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B5D13" w14:textId="47D254A8" w:rsidR="005B56BF" w:rsidRDefault="005B56BF" w:rsidP="00D92304">
      <w:pPr>
        <w:pStyle w:val="NormaleWeb"/>
        <w:spacing w:before="0" w:beforeAutospacing="0" w:after="0" w:afterAutospacing="0" w:line="288" w:lineRule="atLeast"/>
        <w:jc w:val="center"/>
        <w:rPr>
          <w:rFonts w:ascii="MinionPro-Regular" w:hAnsi="MinionPro-Regular"/>
          <w:b/>
          <w:bCs/>
          <w:caps/>
          <w:color w:val="1F497D"/>
          <w:sz w:val="32"/>
          <w:szCs w:val="32"/>
        </w:rPr>
      </w:pPr>
      <w:bookmarkStart w:id="0" w:name="_Hlk151047871"/>
      <w:r w:rsidRPr="005B56BF">
        <w:rPr>
          <w:rFonts w:ascii="MinionPro-Regular" w:hAnsi="MinionPro-Regular"/>
          <w:b/>
          <w:bCs/>
          <w:caps/>
          <w:color w:val="1F497D"/>
          <w:sz w:val="32"/>
          <w:szCs w:val="32"/>
        </w:rPr>
        <w:t>LIDL ITALIA</w:t>
      </w:r>
      <w:r w:rsidR="00807ED5">
        <w:rPr>
          <w:rStyle w:val="Rimandocommento"/>
          <w:rFonts w:ascii="Calibri" w:eastAsia="Calibri" w:hAnsi="Calibri" w:cs="Calibri"/>
          <w:lang w:eastAsia="zh-TW"/>
        </w:rPr>
        <w:t xml:space="preserve"> </w:t>
      </w:r>
      <w:r w:rsidRPr="005B56BF">
        <w:rPr>
          <w:rFonts w:ascii="MinionPro-Regular" w:hAnsi="MinionPro-Regular"/>
          <w:b/>
          <w:bCs/>
          <w:caps/>
          <w:color w:val="1F497D"/>
          <w:sz w:val="32"/>
          <w:szCs w:val="32"/>
        </w:rPr>
        <w:t xml:space="preserve">OTTIENE </w:t>
      </w:r>
    </w:p>
    <w:p w14:paraId="4C5FBE89" w14:textId="637E06E5" w:rsidR="00307680" w:rsidRDefault="005B56BF" w:rsidP="00D92304">
      <w:pPr>
        <w:pStyle w:val="NormaleWeb"/>
        <w:spacing w:before="0" w:beforeAutospacing="0" w:after="0" w:afterAutospacing="0" w:line="288" w:lineRule="atLeast"/>
        <w:jc w:val="center"/>
        <w:rPr>
          <w:rFonts w:ascii="MinionPro-Regular" w:hAnsi="MinionPro-Regular"/>
          <w:b/>
          <w:bCs/>
          <w:caps/>
          <w:color w:val="1F497D"/>
          <w:sz w:val="32"/>
          <w:szCs w:val="32"/>
        </w:rPr>
      </w:pPr>
      <w:r w:rsidRPr="005B56BF">
        <w:rPr>
          <w:rFonts w:ascii="MinionPro-Regular" w:hAnsi="MinionPro-Regular"/>
          <w:b/>
          <w:bCs/>
          <w:caps/>
          <w:color w:val="1F497D"/>
          <w:sz w:val="32"/>
          <w:szCs w:val="32"/>
        </w:rPr>
        <w:t>IL RICONOSCIMENTO DI “TOP EMPLOYER 202</w:t>
      </w:r>
      <w:r>
        <w:rPr>
          <w:rFonts w:ascii="MinionPro-Regular" w:hAnsi="MinionPro-Regular"/>
          <w:b/>
          <w:bCs/>
          <w:caps/>
          <w:color w:val="1F497D"/>
          <w:sz w:val="32"/>
          <w:szCs w:val="32"/>
        </w:rPr>
        <w:t>5</w:t>
      </w:r>
      <w:r w:rsidRPr="005B56BF">
        <w:rPr>
          <w:rFonts w:ascii="MinionPro-Regular" w:hAnsi="MinionPro-Regular"/>
          <w:b/>
          <w:bCs/>
          <w:caps/>
          <w:color w:val="1F497D"/>
          <w:sz w:val="32"/>
          <w:szCs w:val="32"/>
        </w:rPr>
        <w:t>”</w:t>
      </w:r>
    </w:p>
    <w:p w14:paraId="725C84C8" w14:textId="77777777" w:rsidR="005B56BF" w:rsidRDefault="005B56BF" w:rsidP="00D92304">
      <w:pPr>
        <w:pStyle w:val="NormaleWeb"/>
        <w:spacing w:before="0" w:beforeAutospacing="0" w:after="0" w:afterAutospacing="0" w:line="288" w:lineRule="atLeast"/>
        <w:jc w:val="center"/>
        <w:rPr>
          <w:rFonts w:ascii="MinionPro-Regular" w:hAnsi="MinionPro-Regular"/>
          <w:color w:val="000000"/>
        </w:rPr>
      </w:pPr>
    </w:p>
    <w:bookmarkEnd w:id="0"/>
    <w:p w14:paraId="33D1516F" w14:textId="3E3FCFBF" w:rsidR="005B56BF" w:rsidRPr="00A01C15" w:rsidRDefault="005B56BF" w:rsidP="005B56BF">
      <w:pPr>
        <w:spacing w:after="160" w:line="278" w:lineRule="auto"/>
        <w:jc w:val="center"/>
        <w:rPr>
          <w:rFonts w:eastAsia="Times New Roman"/>
          <w:i/>
          <w:iCs/>
          <w:sz w:val="28"/>
          <w:szCs w:val="28"/>
          <w:lang w:eastAsia="it-IT"/>
        </w:rPr>
      </w:pPr>
      <w:r w:rsidRPr="00A01C15">
        <w:rPr>
          <w:rFonts w:eastAsia="Times New Roman"/>
          <w:i/>
          <w:iCs/>
          <w:sz w:val="28"/>
          <w:szCs w:val="28"/>
          <w:lang w:eastAsia="it-IT"/>
        </w:rPr>
        <w:t>L</w:t>
      </w:r>
      <w:r>
        <w:rPr>
          <w:rFonts w:eastAsia="Times New Roman"/>
          <w:i/>
          <w:iCs/>
          <w:sz w:val="28"/>
          <w:szCs w:val="28"/>
          <w:lang w:eastAsia="it-IT"/>
        </w:rPr>
        <w:t xml:space="preserve">’Azienda </w:t>
      </w:r>
      <w:r w:rsidRPr="00A01C15">
        <w:rPr>
          <w:rFonts w:eastAsia="Times New Roman"/>
          <w:i/>
          <w:iCs/>
          <w:sz w:val="28"/>
          <w:szCs w:val="28"/>
          <w:lang w:eastAsia="it-IT"/>
        </w:rPr>
        <w:t>investe su giovani, inclusione e pari opportunità, conquistando per il nono anno consecutivo la Certificazione delle eccellenze HR.</w:t>
      </w:r>
    </w:p>
    <w:p w14:paraId="01F15879" w14:textId="77777777" w:rsidR="005B56BF" w:rsidRDefault="005B56BF" w:rsidP="005B56BF">
      <w:pPr>
        <w:spacing w:after="160" w:line="278" w:lineRule="auto"/>
      </w:pPr>
    </w:p>
    <w:p w14:paraId="002DD550" w14:textId="429A6C67" w:rsidR="005B56BF" w:rsidRPr="00A01C15" w:rsidRDefault="005B56BF" w:rsidP="00135653">
      <w:pPr>
        <w:spacing w:after="160" w:line="278" w:lineRule="auto"/>
        <w:jc w:val="both"/>
      </w:pPr>
      <w:r w:rsidRPr="00A01C15">
        <w:t>Arcole (VR), 16 gennaio 2025 – Lidl Italia, catena di supermercati con oltre 750 punti vendita in tutta Italia, continua a distinguersi per la creazione di un ambiente di lavoro positivo e orientato al benessere dei suoi oltre 2</w:t>
      </w:r>
      <w:r w:rsidR="002B6773">
        <w:t>2</w:t>
      </w:r>
      <w:r w:rsidRPr="00A01C15">
        <w:t>.000 collaboratori,</w:t>
      </w:r>
      <w:r w:rsidR="002902D0">
        <w:t xml:space="preserve"> </w:t>
      </w:r>
      <w:r w:rsidR="00E13118">
        <w:t xml:space="preserve">ottenendo, per il nono anno consecutivo, il prestigioso titolo di “Top </w:t>
      </w:r>
      <w:proofErr w:type="spellStart"/>
      <w:r w:rsidR="00E13118">
        <w:t>Employer</w:t>
      </w:r>
      <w:proofErr w:type="spellEnd"/>
      <w:r w:rsidR="00E13118">
        <w:t xml:space="preserve"> Italia”</w:t>
      </w:r>
      <w:r w:rsidRPr="00A01C15">
        <w:t xml:space="preserve"> </w:t>
      </w:r>
      <w:r w:rsidR="00E13118">
        <w:t xml:space="preserve">del </w:t>
      </w:r>
      <w:r w:rsidRPr="00A01C15">
        <w:t xml:space="preserve">Top </w:t>
      </w:r>
      <w:proofErr w:type="spellStart"/>
      <w:r w:rsidRPr="00A01C15">
        <w:t>Employers</w:t>
      </w:r>
      <w:proofErr w:type="spellEnd"/>
      <w:r w:rsidRPr="00A01C15">
        <w:t xml:space="preserve"> Institute</w:t>
      </w:r>
      <w:r w:rsidR="002902D0">
        <w:t>.</w:t>
      </w:r>
    </w:p>
    <w:p w14:paraId="795D0433" w14:textId="69CE57D4" w:rsidR="005B56BF" w:rsidRDefault="005B56BF" w:rsidP="00135653">
      <w:pPr>
        <w:spacing w:after="160" w:line="278" w:lineRule="auto"/>
        <w:jc w:val="both"/>
      </w:pPr>
      <w:r w:rsidRPr="00A01C15">
        <w:t xml:space="preserve">Lidl Italia </w:t>
      </w:r>
      <w:r w:rsidR="00E13118">
        <w:t xml:space="preserve">conferma così </w:t>
      </w:r>
      <w:r w:rsidRPr="00A01C15">
        <w:t>il suo costante investimento nelle persone</w:t>
      </w:r>
      <w:r w:rsidR="00E13118">
        <w:t xml:space="preserve"> posizionandosi saldamente</w:t>
      </w:r>
      <w:r w:rsidRPr="00A01C15">
        <w:t xml:space="preserve"> tra i migliori datori di lavoro del Paese. Inoltre, il gruppo Lidl è stato nominato Top </w:t>
      </w:r>
      <w:proofErr w:type="spellStart"/>
      <w:r w:rsidRPr="00A01C15">
        <w:t>Employer</w:t>
      </w:r>
      <w:proofErr w:type="spellEnd"/>
      <w:r w:rsidRPr="00A01C15">
        <w:t xml:space="preserve"> in tutti i 31 </w:t>
      </w:r>
      <w:r w:rsidR="002B6773">
        <w:t>P</w:t>
      </w:r>
      <w:r w:rsidRPr="00A01C15">
        <w:t xml:space="preserve">aesi in cui opera, ricevendo anche il sigillo di “Top </w:t>
      </w:r>
      <w:proofErr w:type="spellStart"/>
      <w:r w:rsidRPr="00A01C15">
        <w:t>Employer</w:t>
      </w:r>
      <w:proofErr w:type="spellEnd"/>
      <w:r w:rsidRPr="00A01C15">
        <w:t xml:space="preserve"> Europe” </w:t>
      </w:r>
      <w:r w:rsidR="002902D0">
        <w:t>nonché</w:t>
      </w:r>
      <w:r w:rsidR="00413010">
        <w:t xml:space="preserve"> la targa “Top </w:t>
      </w:r>
      <w:proofErr w:type="spellStart"/>
      <w:r w:rsidR="00413010">
        <w:t>Employer</w:t>
      </w:r>
      <w:proofErr w:type="spellEnd"/>
      <w:r w:rsidR="00413010">
        <w:t xml:space="preserve"> Enterprise” per le aziende “Big Player”. </w:t>
      </w:r>
    </w:p>
    <w:p w14:paraId="007703D5" w14:textId="2C0C5D39" w:rsidR="005B56BF" w:rsidRPr="002B6773" w:rsidRDefault="002B6773" w:rsidP="00135653">
      <w:pPr>
        <w:jc w:val="both"/>
        <w:rPr>
          <w:rFonts w:ascii="Lidl Font Pro" w:hAnsi="Lidl Font Pro"/>
        </w:rPr>
      </w:pPr>
      <w:r w:rsidRPr="00447AE0">
        <w:rPr>
          <w:rFonts w:asciiTheme="majorHAnsi" w:hAnsiTheme="majorHAnsi" w:cstheme="majorHAnsi"/>
          <w:i/>
          <w:iCs/>
        </w:rPr>
        <w:t xml:space="preserve">“Siamo estremamente orgogliosi di ricevere per la nona volta consecutiva il titolo di “Top </w:t>
      </w:r>
      <w:proofErr w:type="spellStart"/>
      <w:r w:rsidRPr="00447AE0">
        <w:rPr>
          <w:rFonts w:asciiTheme="majorHAnsi" w:hAnsiTheme="majorHAnsi" w:cstheme="majorHAnsi"/>
          <w:i/>
          <w:iCs/>
        </w:rPr>
        <w:t>Employer</w:t>
      </w:r>
      <w:proofErr w:type="spellEnd"/>
      <w:r w:rsidRPr="00447AE0">
        <w:rPr>
          <w:rFonts w:asciiTheme="majorHAnsi" w:hAnsiTheme="majorHAnsi" w:cstheme="majorHAnsi"/>
          <w:i/>
          <w:iCs/>
        </w:rPr>
        <w:t xml:space="preserve">”. Questo risultato testimonia ancora una volta il nostro costante impegno nel creare un ambiente di lavoro che pone le persone al centro, valorizza la diversità e promuove la crescita professionale. Ogni anno, ci impegniamo a migliorare e innovare, e questo riconoscimento non è solo un traguardo, ma </w:t>
      </w:r>
      <w:r w:rsidR="002902D0">
        <w:rPr>
          <w:rFonts w:asciiTheme="majorHAnsi" w:hAnsiTheme="majorHAnsi" w:cstheme="majorHAnsi"/>
          <w:i/>
          <w:iCs/>
        </w:rPr>
        <w:t xml:space="preserve">anche </w:t>
      </w:r>
      <w:r w:rsidRPr="00447AE0">
        <w:rPr>
          <w:rFonts w:asciiTheme="majorHAnsi" w:hAnsiTheme="majorHAnsi" w:cstheme="majorHAnsi"/>
          <w:i/>
          <w:iCs/>
        </w:rPr>
        <w:t>un ulteriore stimolo a continuare a investire</w:t>
      </w:r>
      <w:r w:rsidR="002902D0">
        <w:rPr>
          <w:rFonts w:asciiTheme="majorHAnsi" w:hAnsiTheme="majorHAnsi" w:cstheme="majorHAnsi"/>
          <w:i/>
          <w:iCs/>
        </w:rPr>
        <w:t xml:space="preserve"> </w:t>
      </w:r>
      <w:r w:rsidR="00E13118">
        <w:rPr>
          <w:rFonts w:asciiTheme="majorHAnsi" w:hAnsiTheme="majorHAnsi" w:cstheme="majorHAnsi"/>
          <w:i/>
          <w:iCs/>
        </w:rPr>
        <w:t>nei nostri collaboratori</w:t>
      </w:r>
      <w:r w:rsidRPr="00447AE0">
        <w:rPr>
          <w:rFonts w:asciiTheme="majorHAnsi" w:hAnsiTheme="majorHAnsi" w:cstheme="majorHAnsi"/>
          <w:i/>
          <w:iCs/>
        </w:rPr>
        <w:t>. Siamo felici di far parte di una rete di aziende che condividono la nostra visione di un luogo di lavoro inclusivo e stimolante”,</w:t>
      </w:r>
      <w:r>
        <w:rPr>
          <w:rFonts w:ascii="Lidl Font Pro" w:hAnsi="Lidl Font Pro"/>
        </w:rPr>
        <w:t xml:space="preserve"> </w:t>
      </w:r>
      <w:r w:rsidR="005B56BF" w:rsidRPr="00A01C15">
        <w:t>dichiara Sebastiano Sacilotto, AD Risorse Umane Lidl Italia.</w:t>
      </w:r>
    </w:p>
    <w:p w14:paraId="2F43C351" w14:textId="5FCD2A3B" w:rsidR="000D3B57" w:rsidRDefault="000D3B57" w:rsidP="00135653">
      <w:pPr>
        <w:spacing w:after="160" w:line="278" w:lineRule="auto"/>
        <w:jc w:val="both"/>
      </w:pPr>
      <w:r w:rsidRPr="000D3B57">
        <w:t xml:space="preserve">Nel corso dell'ultimo anno, l’Azienda ha confermato e ampliato numerose iniziative a supporto dei giovani, tra cui “Lidl 2 </w:t>
      </w:r>
      <w:proofErr w:type="spellStart"/>
      <w:r w:rsidRPr="000D3B57">
        <w:t>your</w:t>
      </w:r>
      <w:proofErr w:type="spellEnd"/>
      <w:r w:rsidRPr="000D3B57">
        <w:t xml:space="preserve"> career”: un progetto che offre ai giovani di tutta Italia l’opportunità di costruirsi un futuro professionale di successo. Questo percorso di studio-lavoro biennale, basato sull’alternanza di teoria e pratica, è giunto alla </w:t>
      </w:r>
      <w:proofErr w:type="gramStart"/>
      <w:r w:rsidRPr="000D3B57">
        <w:t>3ª</w:t>
      </w:r>
      <w:proofErr w:type="gramEnd"/>
      <w:r w:rsidRPr="000D3B57">
        <w:t xml:space="preserve"> edizione e ha inserito un percorso anche in ambito logistica, coinvolgendo </w:t>
      </w:r>
      <w:r w:rsidR="00FE0F76">
        <w:t>più di 220</w:t>
      </w:r>
      <w:r w:rsidR="00FE0F76" w:rsidRPr="000D3B57">
        <w:t> </w:t>
      </w:r>
      <w:r w:rsidRPr="000D3B57">
        <w:t>giovani aspiranti Assi</w:t>
      </w:r>
      <w:r w:rsidR="00865A81">
        <w:t>s</w:t>
      </w:r>
      <w:r w:rsidRPr="000D3B57">
        <w:t xml:space="preserve">tant Store Manager e futuri Collaboratori Specializzati Logistica. Inoltre, nel 2024 Lidl ha sviluppato progetti di formazione specifici per soddisfare le esigenze </w:t>
      </w:r>
      <w:r w:rsidR="007D4843">
        <w:t>delle varie funzioni</w:t>
      </w:r>
      <w:r w:rsidRPr="000D3B57">
        <w:t xml:space="preserve"> aziendali, come ad esempio il “Master in Retail Management” rivolto ai Capi Area. Infine, oltre ai programmi di welfare aziendale dedicati ai collaboratori, sono stati introdotti progetti a favore dell’inclusione e delle pari opportunità, e un percorso di </w:t>
      </w:r>
      <w:proofErr w:type="spellStart"/>
      <w:r w:rsidRPr="000D3B57">
        <w:t>Onboarding</w:t>
      </w:r>
      <w:proofErr w:type="spellEnd"/>
      <w:r w:rsidRPr="000D3B57">
        <w:t xml:space="preserve"> per favorire il corretto inserimento in Azienda. </w:t>
      </w:r>
    </w:p>
    <w:p w14:paraId="0E888661" w14:textId="714360D4" w:rsidR="005B56BF" w:rsidRPr="00A01C15" w:rsidRDefault="005B56BF" w:rsidP="00135653">
      <w:pPr>
        <w:spacing w:after="160" w:line="278" w:lineRule="auto"/>
        <w:jc w:val="both"/>
      </w:pPr>
      <w:r w:rsidRPr="00A01C15">
        <w:t xml:space="preserve">Le aziende certificate Top </w:t>
      </w:r>
      <w:proofErr w:type="spellStart"/>
      <w:r w:rsidRPr="00A01C15">
        <w:t>Employers</w:t>
      </w:r>
      <w:proofErr w:type="spellEnd"/>
      <w:r w:rsidRPr="00A01C15">
        <w:t xml:space="preserve"> si impegnano a mettere i collaboratori al centro delle proprie attività e a offrire loro un ambiente di eccellenza. Il Top </w:t>
      </w:r>
      <w:proofErr w:type="spellStart"/>
      <w:r w:rsidRPr="00A01C15">
        <w:t>Employers</w:t>
      </w:r>
      <w:proofErr w:type="spellEnd"/>
      <w:r w:rsidRPr="00A01C15">
        <w:t xml:space="preserve"> Institute ha valutato</w:t>
      </w:r>
      <w:r w:rsidR="002902D0">
        <w:t xml:space="preserve"> </w:t>
      </w:r>
      <w:r w:rsidRPr="00A01C15">
        <w:t>attentamente le aziende candidate in base alle informazioni contenute nel questionario di Best Practices HR, che</w:t>
      </w:r>
      <w:r w:rsidR="00807ED5">
        <w:t xml:space="preserve"> </w:t>
      </w:r>
      <w:r w:rsidRPr="00A01C15">
        <w:lastRenderedPageBreak/>
        <w:t>include sei dimensioni generali delle risorse umane e 20 aree HR, come strategia del personale, ambiente di lavoro, acquisizione di talenti, formazione, benessere e diversità-inclusione.</w:t>
      </w:r>
    </w:p>
    <w:p w14:paraId="28D003EA" w14:textId="77777777" w:rsidR="00C831E6" w:rsidRDefault="00C831E6" w:rsidP="00135653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</w:p>
    <w:p w14:paraId="2B65AF2E" w14:textId="77777777" w:rsidR="00E20306" w:rsidRDefault="00E20306" w:rsidP="00135653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</w:p>
    <w:p w14:paraId="2912ED96" w14:textId="15B066D5" w:rsidR="00476195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  <w:r>
        <w:rPr>
          <w:rFonts w:cs="Calibri-Bold"/>
          <w:b/>
          <w:bCs/>
          <w:color w:val="1F497D" w:themeColor="text2"/>
          <w:sz w:val="18"/>
          <w:szCs w:val="18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</w:rPr>
        <w:t xml:space="preserve"> Lidl</w:t>
      </w:r>
    </w:p>
    <w:p w14:paraId="0276A396" w14:textId="40672312" w:rsidR="00232FF8" w:rsidRPr="00983C21" w:rsidRDefault="00307680" w:rsidP="00135653">
      <w:pPr>
        <w:jc w:val="both"/>
        <w:rPr>
          <w:rFonts w:ascii="Lidl Font Pro" w:hAnsi="Lidl Font Pro"/>
          <w:sz w:val="18"/>
          <w:szCs w:val="18"/>
        </w:rPr>
      </w:pPr>
      <w:r w:rsidRPr="00412FCA">
        <w:rPr>
          <w:rFonts w:ascii="Lidl Font Pro" w:hAnsi="Lidl Font Pro"/>
          <w:sz w:val="18"/>
          <w:szCs w:val="18"/>
        </w:rPr>
        <w:t>Lidl Italia è una catena di supermercati presente nel Paese dal 1992 che dispone attualmente di una rete di oltre 7</w:t>
      </w:r>
      <w:r>
        <w:rPr>
          <w:rFonts w:ascii="Lidl Font Pro" w:hAnsi="Lidl Font Pro"/>
          <w:sz w:val="18"/>
          <w:szCs w:val="18"/>
        </w:rPr>
        <w:t>5</w:t>
      </w:r>
      <w:r w:rsidRPr="00412FCA">
        <w:rPr>
          <w:rFonts w:ascii="Lidl Font Pro" w:hAnsi="Lidl Font Pro"/>
          <w:sz w:val="18"/>
          <w:szCs w:val="18"/>
        </w:rPr>
        <w:t>0 punti vendita riforniti quotidianamente da 1</w:t>
      </w:r>
      <w:r>
        <w:rPr>
          <w:rFonts w:ascii="Lidl Font Pro" w:hAnsi="Lidl Font Pro"/>
          <w:sz w:val="18"/>
          <w:szCs w:val="18"/>
        </w:rPr>
        <w:t xml:space="preserve">2 </w:t>
      </w:r>
      <w:r w:rsidRPr="00412FCA">
        <w:rPr>
          <w:rFonts w:ascii="Lidl Font Pro" w:hAnsi="Lidl Font Pro"/>
          <w:sz w:val="18"/>
          <w:szCs w:val="18"/>
        </w:rPr>
        <w:t>piattaforme logistiche dislocate sul territorio nazionale, impiegando più di 2</w:t>
      </w:r>
      <w:r>
        <w:rPr>
          <w:rFonts w:ascii="Lidl Font Pro" w:hAnsi="Lidl Font Pro"/>
          <w:sz w:val="18"/>
          <w:szCs w:val="18"/>
        </w:rPr>
        <w:t>2</w:t>
      </w:r>
      <w:r w:rsidRPr="00412FCA">
        <w:rPr>
          <w:rFonts w:ascii="Lidl Font Pro" w:hAnsi="Lidl Font Pro"/>
          <w:sz w:val="18"/>
          <w:szCs w:val="18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498267A4" w14:textId="187E8794" w:rsidR="00476195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  <w:r>
        <w:rPr>
          <w:rFonts w:cs="Calibri-Bold"/>
          <w:b/>
          <w:bCs/>
          <w:color w:val="1F497D" w:themeColor="text2"/>
          <w:sz w:val="18"/>
          <w:szCs w:val="18"/>
        </w:rPr>
        <w:t>Contatti per la stampa:</w:t>
      </w:r>
    </w:p>
    <w:p w14:paraId="2ACEDAD1" w14:textId="77777777" w:rsidR="00476195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</w:rPr>
      </w:pPr>
      <w:r>
        <w:rPr>
          <w:rFonts w:cs="Calibri-Bold"/>
          <w:sz w:val="18"/>
          <w:szCs w:val="18"/>
        </w:rPr>
        <w:t xml:space="preserve">LIDL Italia S.r.l. a socio unico - Ufficio Comunicazione </w:t>
      </w:r>
    </w:p>
    <w:p w14:paraId="5CAD4E67" w14:textId="77777777" w:rsidR="00476195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</w:rPr>
      </w:pPr>
      <w:r>
        <w:rPr>
          <w:rFonts w:cs="Calibri-Bold"/>
          <w:sz w:val="18"/>
          <w:szCs w:val="18"/>
        </w:rPr>
        <w:t xml:space="preserve">Via Augusto Ruffo, 36 - 37040 Arcole (VR) </w:t>
      </w:r>
    </w:p>
    <w:p w14:paraId="7FA5B462" w14:textId="77777777" w:rsidR="00476195" w:rsidRPr="00246D0C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pt-PT"/>
        </w:rPr>
      </w:pPr>
      <w:r w:rsidRPr="00246D0C">
        <w:rPr>
          <w:rFonts w:cs="Calibri-Bold"/>
          <w:sz w:val="18"/>
          <w:szCs w:val="18"/>
          <w:lang w:val="pt-PT"/>
        </w:rPr>
        <w:t xml:space="preserve">Tel. 045.6135100 </w:t>
      </w:r>
    </w:p>
    <w:p w14:paraId="1306142E" w14:textId="77777777" w:rsidR="00476195" w:rsidRPr="00246D0C" w:rsidRDefault="00476195" w:rsidP="00135653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pt-PT"/>
        </w:rPr>
      </w:pPr>
      <w:r w:rsidRPr="00246D0C">
        <w:rPr>
          <w:rFonts w:cs="Calibri-Bold"/>
          <w:sz w:val="18"/>
          <w:szCs w:val="18"/>
          <w:lang w:val="pt-PT"/>
        </w:rPr>
        <w:t xml:space="preserve">E-mail: stampa@lidl.it </w:t>
      </w:r>
    </w:p>
    <w:p w14:paraId="2DBC1554" w14:textId="20F1A04A" w:rsidR="00324F0B" w:rsidRPr="00476195" w:rsidRDefault="00000000" w:rsidP="00135653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sz w:val="18"/>
          <w:szCs w:val="18"/>
        </w:rPr>
      </w:pPr>
      <w:hyperlink r:id="rId8" w:history="1">
        <w:r w:rsidR="00476195" w:rsidRPr="00B96D00">
          <w:rPr>
            <w:rStyle w:val="Collegamentoipertestuale"/>
            <w:rFonts w:cs="Calibri-Bold"/>
            <w:sz w:val="18"/>
            <w:szCs w:val="18"/>
          </w:rPr>
          <w:t>www.lidl.it</w:t>
        </w:r>
      </w:hyperlink>
    </w:p>
    <w:sectPr w:rsidR="00324F0B" w:rsidRPr="00476195" w:rsidSect="00AA1F6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119" w:right="1418" w:bottom="1276" w:left="1418" w:header="907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FB564" w14:textId="77777777" w:rsidR="005E7184" w:rsidRDefault="005E7184">
      <w:pPr>
        <w:spacing w:after="0" w:line="240" w:lineRule="auto"/>
      </w:pPr>
      <w:r>
        <w:separator/>
      </w:r>
    </w:p>
  </w:endnote>
  <w:endnote w:type="continuationSeparator" w:id="0">
    <w:p w14:paraId="57FF65FB" w14:textId="77777777" w:rsidR="005E7184" w:rsidRDefault="005E7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9E72E" w14:textId="71B6CAA2" w:rsidR="00136CCC" w:rsidRDefault="007D1E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</w:rPr>
    </w:pP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PAGE</w:instrText>
    </w:r>
    <w:r>
      <w:rPr>
        <w:b/>
        <w:color w:val="808080"/>
        <w:sz w:val="16"/>
        <w:szCs w:val="16"/>
      </w:rPr>
      <w:fldChar w:fldCharType="separate"/>
    </w:r>
    <w:r w:rsidR="008A3363">
      <w:rPr>
        <w:b/>
        <w:noProof/>
        <w:color w:val="808080"/>
        <w:sz w:val="16"/>
        <w:szCs w:val="16"/>
      </w:rPr>
      <w:t>2</w:t>
    </w:r>
    <w:r>
      <w:rPr>
        <w:b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NUMPAGES</w:instrText>
    </w:r>
    <w:r>
      <w:rPr>
        <w:b/>
        <w:color w:val="808080"/>
        <w:sz w:val="16"/>
        <w:szCs w:val="16"/>
      </w:rPr>
      <w:fldChar w:fldCharType="separate"/>
    </w:r>
    <w:r w:rsidR="008A3363">
      <w:rPr>
        <w:b/>
        <w:noProof/>
        <w:color w:val="808080"/>
        <w:sz w:val="16"/>
        <w:szCs w:val="16"/>
      </w:rPr>
      <w:t>2</w:t>
    </w:r>
    <w:r>
      <w:rPr>
        <w:b/>
        <w:color w:val="808080"/>
        <w:sz w:val="16"/>
        <w:szCs w:val="16"/>
      </w:rPr>
      <w:fldChar w:fldCharType="end"/>
    </w:r>
    <w:r>
      <w:rPr>
        <w:color w:val="000000"/>
      </w:rPr>
      <w:t xml:space="preserve"> </w: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1B6E2DF5" wp14:editId="6CE5D409">
              <wp:simplePos x="0" y="0"/>
              <wp:positionH relativeFrom="column">
                <wp:posOffset>1</wp:posOffset>
              </wp:positionH>
              <wp:positionV relativeFrom="paragraph">
                <wp:posOffset>-203199</wp:posOffset>
              </wp:positionV>
              <wp:extent cx="5763260" cy="12700"/>
              <wp:effectExtent l="0" t="0" r="0" b="0"/>
              <wp:wrapNone/>
              <wp:docPr id="5" name="Connettore 2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64370" y="3780000"/>
                        <a:ext cx="57632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35F0D13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0;margin-top:-16pt;width:453.8pt;height: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" strokecolor="#003f7b">
              <v:stroke startarrowwidth="narrow" startarrowlength="short" endarrowwidth="narrow" endarrowlength="shor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D0BE0" w14:textId="2269ACBB" w:rsidR="00136CCC" w:rsidRDefault="007D1E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</w:rPr>
    </w:pP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PAGE</w:instrText>
    </w:r>
    <w:r>
      <w:rPr>
        <w:b/>
        <w:color w:val="808080"/>
        <w:sz w:val="16"/>
        <w:szCs w:val="16"/>
      </w:rPr>
      <w:fldChar w:fldCharType="separate"/>
    </w:r>
    <w:r w:rsidR="00103300">
      <w:rPr>
        <w:b/>
        <w:noProof/>
        <w:color w:val="808080"/>
        <w:sz w:val="16"/>
        <w:szCs w:val="16"/>
      </w:rPr>
      <w:t>1</w:t>
    </w:r>
    <w:r>
      <w:rPr>
        <w:b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NUMPAGES</w:instrText>
    </w:r>
    <w:r>
      <w:rPr>
        <w:b/>
        <w:color w:val="808080"/>
        <w:sz w:val="16"/>
        <w:szCs w:val="16"/>
      </w:rPr>
      <w:fldChar w:fldCharType="separate"/>
    </w:r>
    <w:r w:rsidR="00103300">
      <w:rPr>
        <w:b/>
        <w:noProof/>
        <w:color w:val="808080"/>
        <w:sz w:val="16"/>
        <w:szCs w:val="16"/>
      </w:rPr>
      <w:t>2</w:t>
    </w:r>
    <w:r>
      <w:rPr>
        <w:b/>
        <w:color w:val="808080"/>
        <w:sz w:val="16"/>
        <w:szCs w:val="16"/>
      </w:rPr>
      <w:fldChar w:fldCharType="end"/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358AB669" wp14:editId="25849E42">
              <wp:simplePos x="0" y="0"/>
              <wp:positionH relativeFrom="column">
                <wp:posOffset>-101599</wp:posOffset>
              </wp:positionH>
              <wp:positionV relativeFrom="paragraph">
                <wp:posOffset>-139699</wp:posOffset>
              </wp:positionV>
              <wp:extent cx="6245860" cy="12700"/>
              <wp:effectExtent l="0" t="0" r="0" b="0"/>
              <wp:wrapNone/>
              <wp:docPr id="3" name="Connettore 2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223070" y="3780000"/>
                        <a:ext cx="6245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E967C4F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8pt;margin-top:-11pt;width:491.8pt;height: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" strokecolor="#003f7b">
              <v:stroke startarrowwidth="narrow" startarrowlength="short" endarrowwidth="narrow" endarrowlength="shor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A2EDB" w14:textId="77777777" w:rsidR="005E7184" w:rsidRDefault="005E7184">
      <w:pPr>
        <w:spacing w:after="0" w:line="240" w:lineRule="auto"/>
      </w:pPr>
      <w:r>
        <w:separator/>
      </w:r>
    </w:p>
  </w:footnote>
  <w:footnote w:type="continuationSeparator" w:id="0">
    <w:p w14:paraId="3CBB6A5A" w14:textId="77777777" w:rsidR="005E7184" w:rsidRDefault="005E7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0625E" w14:textId="742FF86A" w:rsidR="00136CCC" w:rsidRDefault="000767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BD40BF4" wp14:editId="68D93CD7">
              <wp:simplePos x="0" y="0"/>
              <wp:positionH relativeFrom="column">
                <wp:posOffset>-12065</wp:posOffset>
              </wp:positionH>
              <wp:positionV relativeFrom="paragraph">
                <wp:posOffset>188318</wp:posOffset>
              </wp:positionV>
              <wp:extent cx="4984648" cy="502920"/>
              <wp:effectExtent l="0" t="0" r="0" b="0"/>
              <wp:wrapNone/>
              <wp:docPr id="6" name="Rettango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84648" cy="502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B801B9" w14:textId="77777777" w:rsidR="00136CCC" w:rsidRDefault="007D1E6F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b/>
                              <w:color w:val="1F497D"/>
                              <w:sz w:val="38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</w:rPr>
                            <w:t>STAMPA</w:t>
                          </w:r>
                        </w:p>
                        <w:p w14:paraId="0D26F572" w14:textId="77777777" w:rsidR="00136CCC" w:rsidRDefault="00136CCC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w14:anchorId="6BD40BF4" id="Rettangolo 6" o:spid="_x0000_s1026" style="position:absolute;margin-left:-.95pt;margin-top:14.85pt;width:392.5pt;height:3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" filled="f" stroked="f">
              <v:textbox inset="0,0,0,0">
                <w:txbxContent>
                  <w:p w14:paraId="6BB801B9" w14:textId="77777777" w:rsidR="00136CCC" w:rsidRDefault="007D1E6F">
                    <w:pPr>
                      <w:spacing w:line="275" w:lineRule="auto"/>
                      <w:textDirection w:val="btLr"/>
                    </w:pPr>
                    <w:r>
                      <w:rPr>
                        <w:b/>
                        <w:color w:val="1F497D"/>
                        <w:sz w:val="38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</w:rPr>
                      <w:t>STAMPA</w:t>
                    </w:r>
                  </w:p>
                  <w:p w14:paraId="0D26F572" w14:textId="77777777" w:rsidR="00136CCC" w:rsidRDefault="00136CCC">
                    <w:pPr>
                      <w:spacing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AA1F65" w:rsidRPr="00CE3731"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612FC574" wp14:editId="424DC925">
          <wp:simplePos x="0" y="0"/>
          <wp:positionH relativeFrom="margin">
            <wp:posOffset>4840374</wp:posOffset>
          </wp:positionH>
          <wp:positionV relativeFrom="paragraph">
            <wp:posOffset>-182245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E6F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48D2B38" wp14:editId="394F59AE">
              <wp:simplePos x="0" y="0"/>
              <wp:positionH relativeFrom="column">
                <wp:posOffset>-12699</wp:posOffset>
              </wp:positionH>
              <wp:positionV relativeFrom="paragraph">
                <wp:posOffset>723900</wp:posOffset>
              </wp:positionV>
              <wp:extent cx="5770928" cy="12700"/>
              <wp:effectExtent l="0" t="0" r="0" b="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60536" y="3779156"/>
                        <a:ext cx="5770928" cy="1689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E64A22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2" o:spid="_x0000_s1026" type="#_x0000_t32" style="position:absolute;margin-left:-1pt;margin-top:57pt;width:454.4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" strokecolor="#003f7b">
              <v:stroke startarrowwidth="narrow" startarrowlength="short" endarrowwidth="narrow" endarrowlength="shor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9B34" w14:textId="026026E5" w:rsidR="00136CCC" w:rsidRDefault="00AA1F65" w:rsidP="009129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0"/>
      </w:tabs>
      <w:spacing w:after="0"/>
      <w:ind w:left="-567"/>
      <w:rPr>
        <w:color w:val="000000"/>
      </w:rPr>
    </w:pPr>
    <w:r w:rsidRPr="00CE3731"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0F7483EA" wp14:editId="3DC0C9FA">
          <wp:simplePos x="0" y="0"/>
          <wp:positionH relativeFrom="margin">
            <wp:posOffset>5035550</wp:posOffset>
          </wp:positionH>
          <wp:positionV relativeFrom="paragraph">
            <wp:posOffset>-180487</wp:posOffset>
          </wp:positionV>
          <wp:extent cx="718185" cy="718185"/>
          <wp:effectExtent l="0" t="0" r="5715" b="5715"/>
          <wp:wrapSquare wrapText="bothSides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2950">
      <w:rPr>
        <w:noProof/>
        <w:lang w:eastAsia="it-IT"/>
      </w:rPr>
      <w:drawing>
        <wp:anchor distT="0" distB="0" distL="114300" distR="114300" simplePos="0" relativeHeight="251663360" behindDoc="0" locked="0" layoutInCell="1" hidden="0" allowOverlap="1" wp14:anchorId="05CE5468" wp14:editId="28114ACD">
          <wp:simplePos x="0" y="0"/>
          <wp:positionH relativeFrom="margin">
            <wp:posOffset>-259080</wp:posOffset>
          </wp:positionH>
          <wp:positionV relativeFrom="paragraph">
            <wp:posOffset>-522605</wp:posOffset>
          </wp:positionV>
          <wp:extent cx="1294130" cy="1294130"/>
          <wp:effectExtent l="0" t="0" r="0" b="0"/>
          <wp:wrapSquare wrapText="bothSides" distT="0" distB="0" distL="114300" distR="114300"/>
          <wp:docPr id="13" name="image3.png" descr="C:\Users\andreoli\AppData\Local\Microsoft\Windows\INetCache\Content.Word\Marchio ROSSO VERTICALE 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andreoli\AppData\Local\Microsoft\Windows\INetCache\Content.Word\Marchio ROSSO VERTICALE RGB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4130" cy="12941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12950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8045AC6" wp14:editId="07ABA3F9">
              <wp:simplePos x="0" y="0"/>
              <wp:positionH relativeFrom="margin">
                <wp:align>center</wp:align>
              </wp:positionH>
              <wp:positionV relativeFrom="paragraph">
                <wp:posOffset>782320</wp:posOffset>
              </wp:positionV>
              <wp:extent cx="6245860" cy="12700"/>
              <wp:effectExtent l="0" t="0" r="21590" b="25400"/>
              <wp:wrapNone/>
              <wp:docPr id="4" name="Connettore 2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BF15277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4" o:spid="_x0000_s1026" type="#_x0000_t32" style="position:absolute;margin-left:0;margin-top:61.6pt;width:491.8pt;height:1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" strokecolor="#003f7b">
              <v:stroke startarrowwidth="narrow" startarrowlength="short" endarrowwidth="narrow" endarrowlength="short"/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F20CFD"/>
    <w:multiLevelType w:val="hybridMultilevel"/>
    <w:tmpl w:val="EE3E58E8"/>
    <w:lvl w:ilvl="0" w:tplc="5874B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AA9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0A2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EE8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E62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80BD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E24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A05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946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27635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trackRevision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CCC"/>
    <w:rsid w:val="000017B4"/>
    <w:rsid w:val="0000487E"/>
    <w:rsid w:val="000105CE"/>
    <w:rsid w:val="00012DF0"/>
    <w:rsid w:val="00015AFF"/>
    <w:rsid w:val="00032E81"/>
    <w:rsid w:val="000358AB"/>
    <w:rsid w:val="00047104"/>
    <w:rsid w:val="00070C87"/>
    <w:rsid w:val="00072158"/>
    <w:rsid w:val="0007598B"/>
    <w:rsid w:val="00076799"/>
    <w:rsid w:val="000B3BDE"/>
    <w:rsid w:val="000C27D0"/>
    <w:rsid w:val="000D22B1"/>
    <w:rsid w:val="000D3B57"/>
    <w:rsid w:val="00103300"/>
    <w:rsid w:val="00111A00"/>
    <w:rsid w:val="0012665B"/>
    <w:rsid w:val="00135653"/>
    <w:rsid w:val="00136A41"/>
    <w:rsid w:val="00136CCC"/>
    <w:rsid w:val="00143564"/>
    <w:rsid w:val="00150D6C"/>
    <w:rsid w:val="00187CD7"/>
    <w:rsid w:val="00195F8C"/>
    <w:rsid w:val="001A2717"/>
    <w:rsid w:val="001B30FD"/>
    <w:rsid w:val="001C2CDE"/>
    <w:rsid w:val="001D3E14"/>
    <w:rsid w:val="001F636B"/>
    <w:rsid w:val="001F6818"/>
    <w:rsid w:val="00204DC8"/>
    <w:rsid w:val="00211E3D"/>
    <w:rsid w:val="0022042F"/>
    <w:rsid w:val="00221E5E"/>
    <w:rsid w:val="00232FF8"/>
    <w:rsid w:val="00246D0C"/>
    <w:rsid w:val="00251834"/>
    <w:rsid w:val="00251D17"/>
    <w:rsid w:val="00264093"/>
    <w:rsid w:val="002768A0"/>
    <w:rsid w:val="002848E8"/>
    <w:rsid w:val="00284BCE"/>
    <w:rsid w:val="002878AA"/>
    <w:rsid w:val="002902D0"/>
    <w:rsid w:val="0029196A"/>
    <w:rsid w:val="002A4E7A"/>
    <w:rsid w:val="002B5814"/>
    <w:rsid w:val="002B6773"/>
    <w:rsid w:val="002D5469"/>
    <w:rsid w:val="002D72D2"/>
    <w:rsid w:val="002E5EF5"/>
    <w:rsid w:val="002F5B37"/>
    <w:rsid w:val="00306CC2"/>
    <w:rsid w:val="00307680"/>
    <w:rsid w:val="0030784F"/>
    <w:rsid w:val="003104BD"/>
    <w:rsid w:val="003138A2"/>
    <w:rsid w:val="0032003C"/>
    <w:rsid w:val="003249E3"/>
    <w:rsid w:val="00324F0B"/>
    <w:rsid w:val="003442A8"/>
    <w:rsid w:val="0035604B"/>
    <w:rsid w:val="00361749"/>
    <w:rsid w:val="003619D2"/>
    <w:rsid w:val="00373C3F"/>
    <w:rsid w:val="00374368"/>
    <w:rsid w:val="003746D3"/>
    <w:rsid w:val="00380F2B"/>
    <w:rsid w:val="00383096"/>
    <w:rsid w:val="00391FAF"/>
    <w:rsid w:val="003A6DE1"/>
    <w:rsid w:val="003C2F91"/>
    <w:rsid w:val="003D0ECD"/>
    <w:rsid w:val="003D634E"/>
    <w:rsid w:val="00401C55"/>
    <w:rsid w:val="004044B7"/>
    <w:rsid w:val="00413010"/>
    <w:rsid w:val="0042314C"/>
    <w:rsid w:val="00426C86"/>
    <w:rsid w:val="00437316"/>
    <w:rsid w:val="00447AE0"/>
    <w:rsid w:val="004569E1"/>
    <w:rsid w:val="004654A7"/>
    <w:rsid w:val="00472041"/>
    <w:rsid w:val="00476195"/>
    <w:rsid w:val="00476E96"/>
    <w:rsid w:val="0048689A"/>
    <w:rsid w:val="00492880"/>
    <w:rsid w:val="004B1AF8"/>
    <w:rsid w:val="004B751E"/>
    <w:rsid w:val="004C244F"/>
    <w:rsid w:val="004D2B4E"/>
    <w:rsid w:val="004F2B30"/>
    <w:rsid w:val="004F61BE"/>
    <w:rsid w:val="00513066"/>
    <w:rsid w:val="00517ECE"/>
    <w:rsid w:val="00547FAA"/>
    <w:rsid w:val="005503B4"/>
    <w:rsid w:val="005648B9"/>
    <w:rsid w:val="005653F6"/>
    <w:rsid w:val="0057199A"/>
    <w:rsid w:val="00575822"/>
    <w:rsid w:val="005B56BF"/>
    <w:rsid w:val="005E7184"/>
    <w:rsid w:val="00613E78"/>
    <w:rsid w:val="00621B69"/>
    <w:rsid w:val="00621FD3"/>
    <w:rsid w:val="006238CD"/>
    <w:rsid w:val="00630474"/>
    <w:rsid w:val="006564CB"/>
    <w:rsid w:val="00684967"/>
    <w:rsid w:val="006B18B7"/>
    <w:rsid w:val="006C42DD"/>
    <w:rsid w:val="006E4670"/>
    <w:rsid w:val="00713C8F"/>
    <w:rsid w:val="00723AA7"/>
    <w:rsid w:val="00730791"/>
    <w:rsid w:val="0074749E"/>
    <w:rsid w:val="00776D70"/>
    <w:rsid w:val="00781CA0"/>
    <w:rsid w:val="00785E77"/>
    <w:rsid w:val="007D1E6F"/>
    <w:rsid w:val="007D4843"/>
    <w:rsid w:val="007F79CD"/>
    <w:rsid w:val="00807ED5"/>
    <w:rsid w:val="00815CC9"/>
    <w:rsid w:val="008241B2"/>
    <w:rsid w:val="00831DA1"/>
    <w:rsid w:val="00831E81"/>
    <w:rsid w:val="00835CEC"/>
    <w:rsid w:val="00840A28"/>
    <w:rsid w:val="0084519C"/>
    <w:rsid w:val="008472F5"/>
    <w:rsid w:val="00854287"/>
    <w:rsid w:val="00865A81"/>
    <w:rsid w:val="008756A6"/>
    <w:rsid w:val="00875EE7"/>
    <w:rsid w:val="00880F68"/>
    <w:rsid w:val="00887600"/>
    <w:rsid w:val="008A3363"/>
    <w:rsid w:val="008C4C4E"/>
    <w:rsid w:val="008E70FA"/>
    <w:rsid w:val="008F1D26"/>
    <w:rsid w:val="00912950"/>
    <w:rsid w:val="0091466F"/>
    <w:rsid w:val="009179A5"/>
    <w:rsid w:val="00936ED2"/>
    <w:rsid w:val="00942B2A"/>
    <w:rsid w:val="0098085C"/>
    <w:rsid w:val="00982E05"/>
    <w:rsid w:val="00983C21"/>
    <w:rsid w:val="00995D3A"/>
    <w:rsid w:val="009B0FE2"/>
    <w:rsid w:val="009C5287"/>
    <w:rsid w:val="009E457A"/>
    <w:rsid w:val="009E7B31"/>
    <w:rsid w:val="009F5F50"/>
    <w:rsid w:val="00A13684"/>
    <w:rsid w:val="00A267F0"/>
    <w:rsid w:val="00A3197C"/>
    <w:rsid w:val="00A53A99"/>
    <w:rsid w:val="00A571A1"/>
    <w:rsid w:val="00A67C6E"/>
    <w:rsid w:val="00A72A08"/>
    <w:rsid w:val="00A93B46"/>
    <w:rsid w:val="00A94AF4"/>
    <w:rsid w:val="00A9512C"/>
    <w:rsid w:val="00AA16C9"/>
    <w:rsid w:val="00AA1F65"/>
    <w:rsid w:val="00AC161C"/>
    <w:rsid w:val="00AC74AC"/>
    <w:rsid w:val="00AD173B"/>
    <w:rsid w:val="00AD2222"/>
    <w:rsid w:val="00AE442F"/>
    <w:rsid w:val="00B0417F"/>
    <w:rsid w:val="00B158E2"/>
    <w:rsid w:val="00B23F5F"/>
    <w:rsid w:val="00B276EF"/>
    <w:rsid w:val="00B630B3"/>
    <w:rsid w:val="00B67456"/>
    <w:rsid w:val="00B70692"/>
    <w:rsid w:val="00B74713"/>
    <w:rsid w:val="00B7692B"/>
    <w:rsid w:val="00B8764F"/>
    <w:rsid w:val="00BA7687"/>
    <w:rsid w:val="00BB0E34"/>
    <w:rsid w:val="00BB1DB3"/>
    <w:rsid w:val="00BB5964"/>
    <w:rsid w:val="00BB6C22"/>
    <w:rsid w:val="00BD3299"/>
    <w:rsid w:val="00BE0939"/>
    <w:rsid w:val="00BE0E7F"/>
    <w:rsid w:val="00BE1B6B"/>
    <w:rsid w:val="00BF4E7D"/>
    <w:rsid w:val="00C15765"/>
    <w:rsid w:val="00C341D5"/>
    <w:rsid w:val="00C43D18"/>
    <w:rsid w:val="00C514B9"/>
    <w:rsid w:val="00C55AD3"/>
    <w:rsid w:val="00C5686F"/>
    <w:rsid w:val="00C61391"/>
    <w:rsid w:val="00C72711"/>
    <w:rsid w:val="00C831E6"/>
    <w:rsid w:val="00CA49C8"/>
    <w:rsid w:val="00CA724F"/>
    <w:rsid w:val="00CB138F"/>
    <w:rsid w:val="00CB7BC4"/>
    <w:rsid w:val="00CC77D9"/>
    <w:rsid w:val="00CD4DA2"/>
    <w:rsid w:val="00D061AC"/>
    <w:rsid w:val="00D0651F"/>
    <w:rsid w:val="00D15E9A"/>
    <w:rsid w:val="00D17BEB"/>
    <w:rsid w:val="00D2000F"/>
    <w:rsid w:val="00D204F6"/>
    <w:rsid w:val="00D41F3F"/>
    <w:rsid w:val="00D66FE9"/>
    <w:rsid w:val="00D85329"/>
    <w:rsid w:val="00D86A13"/>
    <w:rsid w:val="00D92304"/>
    <w:rsid w:val="00DD4B11"/>
    <w:rsid w:val="00DE6B22"/>
    <w:rsid w:val="00DF32C3"/>
    <w:rsid w:val="00DF6875"/>
    <w:rsid w:val="00DF770B"/>
    <w:rsid w:val="00E07FF2"/>
    <w:rsid w:val="00E13118"/>
    <w:rsid w:val="00E20306"/>
    <w:rsid w:val="00E251B1"/>
    <w:rsid w:val="00E270B1"/>
    <w:rsid w:val="00E44A4F"/>
    <w:rsid w:val="00E527D9"/>
    <w:rsid w:val="00E60B3E"/>
    <w:rsid w:val="00E72F5C"/>
    <w:rsid w:val="00EA08D7"/>
    <w:rsid w:val="00EA2D4E"/>
    <w:rsid w:val="00EE0381"/>
    <w:rsid w:val="00EE23C4"/>
    <w:rsid w:val="00EE3CBF"/>
    <w:rsid w:val="00EE3E87"/>
    <w:rsid w:val="00F107C6"/>
    <w:rsid w:val="00F121EC"/>
    <w:rsid w:val="00F24E35"/>
    <w:rsid w:val="00F43368"/>
    <w:rsid w:val="00F436A7"/>
    <w:rsid w:val="00F51B3F"/>
    <w:rsid w:val="00F523E9"/>
    <w:rsid w:val="00F558F1"/>
    <w:rsid w:val="00F770AC"/>
    <w:rsid w:val="00FA6940"/>
    <w:rsid w:val="00FA78AD"/>
    <w:rsid w:val="00FC60D0"/>
    <w:rsid w:val="00FD444C"/>
    <w:rsid w:val="00FD7944"/>
    <w:rsid w:val="00FE0F76"/>
    <w:rsid w:val="00FE1A61"/>
    <w:rsid w:val="00FF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2F501"/>
  <w15:docId w15:val="{93F7D584-0468-4682-82BE-CC7552A7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/>
      <w:ind w:left="1142" w:hanging="432"/>
      <w:outlineLvl w:val="0"/>
    </w:pPr>
    <w:rPr>
      <w:b/>
      <w:color w:val="003278"/>
      <w:sz w:val="28"/>
      <w:szCs w:val="28"/>
    </w:rPr>
  </w:style>
  <w:style w:type="paragraph" w:styleId="Titolo2">
    <w:name w:val="heading 2"/>
    <w:basedOn w:val="Normale"/>
    <w:next w:val="Normale"/>
    <w:pPr>
      <w:keepNext/>
      <w:spacing w:before="240"/>
      <w:ind w:left="1569" w:hanging="576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spacing w:before="240" w:after="60"/>
      <w:ind w:left="720" w:hanging="720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spacing w:before="240" w:after="60"/>
      <w:ind w:left="864" w:hanging="864"/>
      <w:outlineLvl w:val="3"/>
    </w:pPr>
    <w:rPr>
      <w:b/>
    </w:rPr>
  </w:style>
  <w:style w:type="paragraph" w:styleId="Titolo5">
    <w:name w:val="heading 5"/>
    <w:basedOn w:val="Normale"/>
    <w:next w:val="Normale"/>
    <w:pPr>
      <w:spacing w:before="240" w:after="60"/>
      <w:ind w:left="1008" w:hanging="1008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40" w:after="60"/>
      <w:ind w:left="1152" w:hanging="1152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after="0"/>
      <w:jc w:val="center"/>
    </w:pPr>
    <w:rPr>
      <w:b/>
      <w:color w:val="000000"/>
      <w:sz w:val="32"/>
      <w:szCs w:val="3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EinfAbs">
    <w:name w:val="[Einf. Abs.]"/>
    <w:basedOn w:val="Normale"/>
    <w:uiPriority w:val="99"/>
    <w:rsid w:val="0042314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6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6A1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74368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7436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CB7B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B7B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B7BC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7B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7BC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CB7BC4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BF4E7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912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950"/>
  </w:style>
  <w:style w:type="paragraph" w:styleId="Pidipagina">
    <w:name w:val="footer"/>
    <w:basedOn w:val="Normale"/>
    <w:link w:val="PidipaginaCarattere"/>
    <w:uiPriority w:val="99"/>
    <w:unhideWhenUsed/>
    <w:rsid w:val="00912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950"/>
  </w:style>
  <w:style w:type="paragraph" w:styleId="NormaleWeb">
    <w:name w:val="Normal (Web)"/>
    <w:basedOn w:val="Normale"/>
    <w:uiPriority w:val="99"/>
    <w:unhideWhenUsed/>
    <w:rsid w:val="00B70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70692"/>
    <w:rPr>
      <w:b/>
      <w:bCs/>
    </w:rPr>
  </w:style>
  <w:style w:type="character" w:styleId="Enfasicorsivo">
    <w:name w:val="Emphasis"/>
    <w:basedOn w:val="Carpredefinitoparagrafo"/>
    <w:uiPriority w:val="20"/>
    <w:qFormat/>
    <w:rsid w:val="00B70692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AA1F65"/>
    <w:rPr>
      <w:color w:val="800080" w:themeColor="followedHyperlink"/>
      <w:u w:val="single"/>
    </w:rPr>
  </w:style>
  <w:style w:type="character" w:customStyle="1" w:styleId="il">
    <w:name w:val="il"/>
    <w:basedOn w:val="Carpredefinitoparagrafo"/>
    <w:rsid w:val="00EA0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443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A664C-F410-4392-A49C-9EC1D6FECF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ANDREOLI, CHANTAL</dc:creator>
  <cp:lastModifiedBy>SARAH MOI</cp:lastModifiedBy>
  <cp:revision>42</cp:revision>
  <cp:lastPrinted>2023-11-16T16:22:00Z</cp:lastPrinted>
  <dcterms:created xsi:type="dcterms:W3CDTF">2024-11-07T08:52:00Z</dcterms:created>
  <dcterms:modified xsi:type="dcterms:W3CDTF">2025-01-10T11:23:00Z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2023-10-26T10:44:43Z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c7e21530-bcfe-4cae-a698-88b4db97cbcc</vt:lpwstr>
  </property>
  <property fmtid="{D5CDD505-2E9C-101B-9397-08002B2CF9AE}" pid="8" name="MSIP_Label_ba5d11a1-6d11-47b2-81cf-3aeca63a1b8f_ContentBits">
    <vt:lpwstr>0</vt:lpwstr>
  </property>
</Properties>
</file>