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8FE8D1A" w14:textId="02BBC86A" w:rsidR="00AE06FA" w:rsidRDefault="00461D50" w:rsidP="00AE06F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arriva a </w:t>
      </w:r>
      <w:r w:rsidR="006A1FB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Gozzano</w:t>
      </w:r>
      <w:r w:rsidR="009954D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</w:t>
      </w:r>
      <w:r w:rsidR="006A1FB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NO</w:t>
      </w:r>
      <w:r w:rsidR="009954D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e</w:t>
      </w:r>
      <w:r w:rsidR="00F24C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apre </w:t>
      </w:r>
      <w:r w:rsidR="00F81A8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suo </w:t>
      </w:r>
      <w:r w:rsidR="00F81A8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primo</w:t>
      </w:r>
      <w:r w:rsidR="00F24C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store</w:t>
      </w:r>
    </w:p>
    <w:p w14:paraId="1F072E0B" w14:textId="0313D9F2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671166">
        <w:rPr>
          <w:rFonts w:asciiTheme="minorHAnsi" w:hAnsiTheme="minorHAnsi" w:cstheme="minorHAnsi"/>
          <w:bCs/>
          <w:i/>
          <w:sz w:val="28"/>
          <w:szCs w:val="28"/>
          <w:lang w:val="it-IT"/>
        </w:rPr>
        <w:t>1</w:t>
      </w:r>
      <w:r w:rsid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>6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3E1BE995" w:rsidR="00BB6F79" w:rsidRPr="0071422D" w:rsidRDefault="006A1FB7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Con l</w:t>
      </w:r>
      <w:r w:rsidR="002D1864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 nona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inaugurazione del 2025 Lidl</w:t>
      </w:r>
      <w:r w:rsidRP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154FC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continua a </w:t>
      </w:r>
      <w:r w:rsidRP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>rafforza</w:t>
      </w:r>
      <w:r w:rsidR="00154FC8">
        <w:rPr>
          <w:rFonts w:asciiTheme="minorHAnsi" w:hAnsiTheme="minorHAnsi" w:cstheme="minorHAnsi"/>
          <w:bCs/>
          <w:i/>
          <w:sz w:val="28"/>
          <w:szCs w:val="28"/>
          <w:lang w:val="it-IT"/>
        </w:rPr>
        <w:t>re</w:t>
      </w:r>
      <w:r w:rsidRP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la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sua</w:t>
      </w:r>
      <w:r w:rsidRP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presenza su</w:t>
      </w:r>
      <w:r w:rsidR="00154FC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tutto il</w:t>
      </w:r>
      <w:r w:rsidRPr="006A1FB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territorio nazionale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303C85EB" w14:textId="03C37642" w:rsidR="00461D50" w:rsidRPr="002D1864" w:rsidRDefault="00826C76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Go</w:t>
      </w:r>
      <w:r w:rsidR="00154F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zzano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 w:rsidR="00154F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NO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54F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gennaio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Start w:id="1" w:name="_Hlk187250456"/>
      <w:r w:rsidR="00461D50" w:rsidRPr="00461D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Questa </w:t>
      </w:r>
      <w:r w:rsidR="00461D50" w:rsidRPr="00AC63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mattina, la </w:t>
      </w:r>
      <w:r w:rsidR="00461D50" w:rsidRPr="00AC63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Sindaca Carla Biscuola</w:t>
      </w:r>
      <w:r w:rsidR="00461D50" w:rsidRPr="00AC63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</w:t>
      </w:r>
      <w:r w:rsidR="00461D50" w:rsidRPr="00461D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partecipato al taglio del nastro del nuovo punto vendita di via Alcide de Gasperi, 3, inaugurando </w:t>
      </w:r>
      <w:r w:rsidR="00461D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primo store Lidl di Gozzano (NO). Con questa nuova apertura, la nona dall’inizio dell’anno</w:t>
      </w:r>
      <w:r w:rsidR="00461D50" w:rsidRPr="002D186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l’Insegna </w:t>
      </w:r>
      <w:r w:rsidR="00461D50" w:rsidRPr="002D1864">
        <w:rPr>
          <w:rFonts w:asciiTheme="minorHAnsi" w:hAnsiTheme="minorHAnsi" w:cstheme="minorHAnsi"/>
          <w:bCs/>
          <w:sz w:val="22"/>
          <w:szCs w:val="22"/>
          <w:lang w:val="it-IT"/>
        </w:rPr>
        <w:t>conferma gli obiettivi di espansione della sua rete vendita su tutto il territorio nazionale</w:t>
      </w:r>
      <w:r w:rsidR="00CA3DD2" w:rsidRPr="002D186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registrando</w:t>
      </w:r>
      <w:r w:rsidR="00E40992">
        <w:rPr>
          <w:rFonts w:asciiTheme="minorHAnsi" w:hAnsiTheme="minorHAnsi" w:cstheme="minorHAnsi"/>
          <w:bCs/>
          <w:sz w:val="22"/>
          <w:szCs w:val="22"/>
          <w:lang w:val="it-IT"/>
        </w:rPr>
        <w:t>, solo a gennaio,</w:t>
      </w:r>
      <w:r w:rsidR="00CA3DD2" w:rsidRPr="002D186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un totale di </w:t>
      </w:r>
      <w:r w:rsidR="00CA3DD2" w:rsidRPr="002D1864">
        <w:rPr>
          <w:rFonts w:asciiTheme="minorHAnsi" w:hAnsiTheme="minorHAnsi" w:cstheme="minorHAnsi"/>
          <w:b/>
          <w:bCs/>
          <w:sz w:val="22"/>
          <w:szCs w:val="22"/>
          <w:lang w:val="it-IT"/>
        </w:rPr>
        <w:t>oltre 160 nuovi posti di lavoro e un investimento complessivo di oltre 70 milioni di euro</w:t>
      </w:r>
      <w:r w:rsidR="003208E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bookmarkEnd w:id="1"/>
    <w:bookmarkEnd w:id="0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0AE2E773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4456F0">
        <w:rPr>
          <w:rFonts w:cs="Calibri-Bold"/>
          <w:b/>
          <w:bCs/>
          <w:color w:val="1F497D" w:themeColor="text2"/>
          <w:sz w:val="28"/>
          <w:szCs w:val="26"/>
          <w:lang w:val="it-IT"/>
        </w:rPr>
        <w:t>Gozzano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929994D" w14:textId="5BEB095F" w:rsidR="00010A67" w:rsidRDefault="00010A67" w:rsidP="00EF655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2F8DE74" w14:textId="229B06E5" w:rsidR="00786F9D" w:rsidRDefault="00173199" w:rsidP="0079700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Il nuovo store Lidl è aperto</w:t>
      </w:r>
      <w:r w:rsidRPr="00F81A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</w:t>
      </w:r>
      <w:r w:rsidRPr="00F81A8E">
        <w:rPr>
          <w:rFonts w:asciiTheme="minorHAnsi" w:hAnsiTheme="minorHAnsi" w:cstheme="minorHAnsi"/>
          <w:b/>
          <w:color w:val="auto"/>
          <w:sz w:val="22"/>
          <w:szCs w:val="22"/>
        </w:rPr>
        <w:t>alle 8:00 alle 21:30 e la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F81A8E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Pr="00F81A8E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F81A8E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705D05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’edificio</w:t>
      </w:r>
      <w:r w:rsidR="00320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</w:t>
      </w:r>
      <w:r w:rsidR="00705D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05D05" w:rsidRPr="00185A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linea con i più recenti </w:t>
      </w:r>
      <w:r w:rsidR="00705D05" w:rsidRPr="00495BB1">
        <w:rPr>
          <w:rFonts w:asciiTheme="minorHAnsi" w:hAnsiTheme="minorHAnsi" w:cstheme="minorHAnsi"/>
          <w:b/>
          <w:color w:val="auto"/>
          <w:sz w:val="22"/>
          <w:szCs w:val="22"/>
        </w:rPr>
        <w:t>standard aziendali di sostenibilità ambientale</w:t>
      </w:r>
      <w:r w:rsidR="008346A8" w:rsidRPr="008346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346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</w:t>
      </w:r>
      <w:r w:rsidR="008346A8" w:rsidRPr="00495BB1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705D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20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sorge al posto di </w:t>
      </w:r>
      <w:r w:rsidR="00705D05">
        <w:rPr>
          <w:rFonts w:asciiTheme="minorHAnsi" w:hAnsiTheme="minorHAnsi" w:cstheme="minorHAnsi"/>
          <w:bCs/>
          <w:color w:val="auto"/>
          <w:sz w:val="22"/>
          <w:szCs w:val="22"/>
        </w:rPr>
        <w:t>un vecchio fabbricato abbandonato da molti anni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demolito per far spazio a una </w:t>
      </w:r>
      <w:r w:rsidR="00CA5A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moderna 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struttura </w:t>
      </w:r>
      <w:r w:rsidR="00CA5A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commerciale, secondo un progetto a </w:t>
      </w:r>
      <w:r w:rsidR="00CA5AB4" w:rsidRPr="00CA5AB4">
        <w:rPr>
          <w:rFonts w:asciiTheme="minorHAnsi" w:hAnsiTheme="minorHAnsi" w:cstheme="minorHAnsi"/>
          <w:b/>
          <w:color w:val="auto"/>
          <w:sz w:val="22"/>
          <w:szCs w:val="22"/>
        </w:rPr>
        <w:t>consumo di suolo zero</w:t>
      </w:r>
      <w:r w:rsidR="003208E6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CA5A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24C8D">
        <w:rPr>
          <w:rFonts w:asciiTheme="minorHAnsi" w:hAnsiTheme="minorHAnsi" w:cstheme="minorHAnsi"/>
          <w:bCs/>
          <w:color w:val="auto"/>
          <w:sz w:val="22"/>
          <w:szCs w:val="22"/>
        </w:rPr>
        <w:t>Il supermercato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24C8D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dotat</w:t>
      </w:r>
      <w:r w:rsidR="00F24C8D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 </w:t>
      </w:r>
      <w:r w:rsidR="00F24C8D" w:rsidRPr="00F24C8D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1</w:t>
      </w:r>
      <w:r w:rsidR="00CA5AB4">
        <w:rPr>
          <w:rFonts w:asciiTheme="minorHAnsi" w:hAnsiTheme="minorHAnsi" w:cstheme="minorHAnsi"/>
          <w:b/>
          <w:color w:val="auto"/>
          <w:sz w:val="22"/>
          <w:szCs w:val="22"/>
        </w:rPr>
        <w:t>85</w:t>
      </w:r>
      <w:r w:rsidR="00F24C8D" w:rsidRPr="00F24C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il restante fabbisogno energetico è coperto al </w:t>
      </w:r>
      <w:r w:rsidR="00F24C8D" w:rsidRPr="00F24C8D">
        <w:rPr>
          <w:rFonts w:asciiTheme="minorHAnsi" w:hAnsiTheme="minorHAnsi" w:cstheme="minorHAnsi"/>
          <w:b/>
          <w:color w:val="auto"/>
          <w:sz w:val="22"/>
          <w:szCs w:val="22"/>
        </w:rPr>
        <w:t>100% da fonti rinnovabili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L’illuminazione interna sfrutta 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>al massimo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luce naturale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grazie alle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si avvale di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sistemi a LED, che </w:t>
      </w:r>
      <w:r w:rsidR="00E3078B">
        <w:rPr>
          <w:rFonts w:asciiTheme="minorHAnsi" w:hAnsiTheme="minorHAnsi" w:cstheme="minorHAnsi"/>
          <w:bCs/>
          <w:color w:val="auto"/>
          <w:sz w:val="22"/>
          <w:szCs w:val="22"/>
        </w:rPr>
        <w:t>garantiscono</w:t>
      </w:r>
      <w:r w:rsidR="00F24C8D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risparmio del 50% rispetto alle tecnologie tradizionali</w:t>
      </w:r>
      <w:r w:rsidR="00CA5AB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3208E6" w:rsidRPr="00320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208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un’area vendita di </w:t>
      </w:r>
      <w:r w:rsidR="003208E6" w:rsidRPr="00E40992">
        <w:rPr>
          <w:rFonts w:asciiTheme="minorHAnsi" w:hAnsiTheme="minorHAnsi" w:cstheme="minorHAnsi"/>
          <w:b/>
          <w:color w:val="auto"/>
          <w:sz w:val="22"/>
          <w:szCs w:val="22"/>
        </w:rPr>
        <w:t>oltre 1400 mq</w:t>
      </w:r>
      <w:r w:rsidR="003208E6">
        <w:rPr>
          <w:rFonts w:asciiTheme="minorHAnsi" w:hAnsiTheme="minorHAnsi" w:cstheme="minorHAnsi"/>
          <w:bCs/>
          <w:color w:val="auto"/>
          <w:sz w:val="22"/>
          <w:szCs w:val="22"/>
        </w:rPr>
        <w:t>, il parcheggio include circa un centinaio di posti auto e ospita una colonnina per la ricarica dei veicoli elettrici.</w:t>
      </w:r>
    </w:p>
    <w:p w14:paraId="1959B77B" w14:textId="77777777" w:rsidR="00757F46" w:rsidRPr="00992F9D" w:rsidRDefault="00757F46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5C52312" w14:textId="77777777" w:rsidR="00D70771" w:rsidRPr="00AE06FA" w:rsidRDefault="00D70771" w:rsidP="00D70771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16DF3AEA" w14:textId="77777777" w:rsidR="00D70771" w:rsidRPr="00AE06FA" w:rsidRDefault="00D70771" w:rsidP="00D7077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ogni suo punto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combinando qualità e convenienza.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i reparti principali, quello di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offre prodotti freschi selezionati ogni giorno, mentre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propone un ricco assortimento di pane, dolci e altre specialità da forno. Non mancano i prodotti per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una sezione dedicata agli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Fanno parte dell’offerta anche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70 referenze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marchio </w:t>
      </w:r>
      <w:proofErr w:type="spellStart"/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ideali per chi cerca un’alternativa ai prodotti di origine animale o preferisce seguire una dieta vegetariana. L’esperienza d’acquisto si completa con </w:t>
      </w:r>
      <w:r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programma fedeltà digitale, accessibile trami app, che permette di beneficiare di offerte esclusive, promozioni e altri 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60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6054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6FA"/>
    <w:rsid w:val="00BC3786"/>
    <w:rsid w:val="00BD500F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A74"/>
    <w:rsid w:val="00C94B5F"/>
    <w:rsid w:val="00C9558C"/>
    <w:rsid w:val="00C95D9D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0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13</cp:revision>
  <cp:lastPrinted>2023-02-14T10:18:00Z</cp:lastPrinted>
  <dcterms:created xsi:type="dcterms:W3CDTF">2024-12-23T14:46:00Z</dcterms:created>
  <dcterms:modified xsi:type="dcterms:W3CDTF">2025-01-23T08:03:00Z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