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7658B3" w14:textId="77777777" w:rsidR="00AE7C1A" w:rsidRPr="00116B0D" w:rsidRDefault="00C13D04">
      <w:pPr>
        <w:spacing w:after="200"/>
        <w:jc w:val="center"/>
        <w:rPr>
          <w:rFonts w:ascii="Inter" w:eastAsia="Inter" w:hAnsi="Inter" w:cs="Inter"/>
          <w:b/>
          <w:sz w:val="36"/>
          <w:szCs w:val="36"/>
        </w:rPr>
      </w:pPr>
      <w:r w:rsidRPr="00116B0D">
        <w:rPr>
          <w:rFonts w:ascii="Inter" w:eastAsia="Inter" w:hAnsi="Inter" w:cs="Inter"/>
          <w:b/>
          <w:sz w:val="36"/>
          <w:szCs w:val="36"/>
        </w:rPr>
        <w:t>“Il vero fruto del amor...” è Lidl Italia che con la star Michael Chacón celebra i veri gesti d’amore quotidiani: sbucciare frutta e verdura per i propri cari.</w:t>
      </w:r>
    </w:p>
    <w:p w14:paraId="4E35B7F9" w14:textId="7616EA67" w:rsidR="00AE7C1A" w:rsidRDefault="00C13D04">
      <w:pPr>
        <w:spacing w:after="200"/>
        <w:jc w:val="center"/>
        <w:rPr>
          <w:rFonts w:ascii="Inter" w:eastAsia="Inter" w:hAnsi="Inter" w:cs="Inter"/>
          <w:i/>
        </w:rPr>
      </w:pPr>
      <w:r>
        <w:rPr>
          <w:rFonts w:ascii="Inter" w:eastAsia="Inter" w:hAnsi="Inter" w:cs="Inter"/>
          <w:i/>
        </w:rPr>
        <w:t xml:space="preserve">Un progetto fuori dagli schemi, realizzato </w:t>
      </w:r>
      <w:r w:rsidR="00E43CB8">
        <w:rPr>
          <w:rFonts w:ascii="Inter" w:eastAsia="Inter" w:hAnsi="Inter" w:cs="Inter"/>
          <w:i/>
        </w:rPr>
        <w:t>da</w:t>
      </w:r>
      <w:r>
        <w:rPr>
          <w:rFonts w:ascii="Inter" w:eastAsia="Inter" w:hAnsi="Inter" w:cs="Inter"/>
          <w:i/>
        </w:rPr>
        <w:t xml:space="preserve"> Caffeina Studios</w:t>
      </w:r>
      <w:r w:rsidR="00E43CB8">
        <w:rPr>
          <w:rFonts w:ascii="Inter" w:eastAsia="Inter" w:hAnsi="Inter" w:cs="Inter"/>
          <w:i/>
        </w:rPr>
        <w:t xml:space="preserve"> insieme al reparto marketing di Lidl</w:t>
      </w:r>
      <w:r w:rsidR="00037621">
        <w:rPr>
          <w:rFonts w:ascii="Inter" w:eastAsia="Inter" w:hAnsi="Inter" w:cs="Inter"/>
          <w:i/>
        </w:rPr>
        <w:t xml:space="preserve"> Italia</w:t>
      </w:r>
      <w:r>
        <w:rPr>
          <w:rFonts w:ascii="Inter" w:eastAsia="Inter" w:hAnsi="Inter" w:cs="Inter"/>
          <w:i/>
        </w:rPr>
        <w:t xml:space="preserve">, che reinventa </w:t>
      </w:r>
      <w:r w:rsidR="00037621">
        <w:rPr>
          <w:rFonts w:ascii="Inter" w:eastAsia="Inter" w:hAnsi="Inter" w:cs="Inter"/>
          <w:i/>
        </w:rPr>
        <w:t>un tormentone estivo</w:t>
      </w:r>
      <w:r>
        <w:rPr>
          <w:rFonts w:ascii="Inter" w:eastAsia="Inter" w:hAnsi="Inter" w:cs="Inter"/>
          <w:i/>
        </w:rPr>
        <w:t xml:space="preserve"> per </w:t>
      </w:r>
      <w:r w:rsidR="00905E29">
        <w:rPr>
          <w:rFonts w:ascii="Inter" w:eastAsia="Inter" w:hAnsi="Inter" w:cs="Inter"/>
          <w:i/>
        </w:rPr>
        <w:t xml:space="preserve">raccontare </w:t>
      </w:r>
      <w:r w:rsidR="00905E29" w:rsidRPr="00905E29">
        <w:rPr>
          <w:rFonts w:ascii="Inter" w:eastAsia="Inter" w:hAnsi="Inter" w:cs="Inter"/>
          <w:i/>
        </w:rPr>
        <w:t xml:space="preserve">come </w:t>
      </w:r>
      <w:r w:rsidR="00116B0D">
        <w:rPr>
          <w:rFonts w:ascii="Inter" w:eastAsia="Inter" w:hAnsi="Inter" w:cs="Inter"/>
          <w:i/>
        </w:rPr>
        <w:t>preparare</w:t>
      </w:r>
      <w:r w:rsidR="00905E29" w:rsidRPr="00905E29">
        <w:rPr>
          <w:rFonts w:ascii="Inter" w:eastAsia="Inter" w:hAnsi="Inter" w:cs="Inter"/>
          <w:i/>
        </w:rPr>
        <w:t xml:space="preserve"> </w:t>
      </w:r>
      <w:r w:rsidR="00905E29">
        <w:rPr>
          <w:rFonts w:ascii="Inter" w:eastAsia="Inter" w:hAnsi="Inter" w:cs="Inter"/>
          <w:i/>
        </w:rPr>
        <w:t>frutta e verdura</w:t>
      </w:r>
      <w:r w:rsidR="00905E29" w:rsidRPr="00905E29">
        <w:rPr>
          <w:rFonts w:ascii="Inter" w:eastAsia="Inter" w:hAnsi="Inter" w:cs="Inter"/>
          <w:i/>
        </w:rPr>
        <w:t xml:space="preserve"> </w:t>
      </w:r>
      <w:r w:rsidR="00905E29">
        <w:rPr>
          <w:rFonts w:ascii="Inter" w:eastAsia="Inter" w:hAnsi="Inter" w:cs="Inter"/>
          <w:i/>
        </w:rPr>
        <w:t>possa diventare</w:t>
      </w:r>
      <w:r w:rsidR="00905E29" w:rsidRPr="00905E29">
        <w:rPr>
          <w:rFonts w:ascii="Inter" w:eastAsia="Inter" w:hAnsi="Inter" w:cs="Inter"/>
          <w:i/>
        </w:rPr>
        <w:t xml:space="preserve"> una dichiarazione d’amore.</w:t>
      </w:r>
    </w:p>
    <w:p w14:paraId="08705F4D" w14:textId="1AC5793E" w:rsidR="00AE7C1A" w:rsidRDefault="00115C06">
      <w:pPr>
        <w:spacing w:before="240" w:after="240"/>
        <w:jc w:val="both"/>
        <w:rPr>
          <w:rFonts w:ascii="Inter" w:eastAsia="Inter" w:hAnsi="Inter" w:cs="Inter"/>
        </w:rPr>
      </w:pPr>
      <w:r>
        <w:rPr>
          <w:rFonts w:ascii="Inter" w:eastAsia="Inter" w:hAnsi="Inter" w:cs="Inter"/>
          <w:b/>
        </w:rPr>
        <w:t>4 agosto</w:t>
      </w:r>
      <w:r w:rsidR="00C13D04">
        <w:rPr>
          <w:rFonts w:ascii="Inter" w:eastAsia="Inter" w:hAnsi="Inter" w:cs="Inter"/>
          <w:b/>
        </w:rPr>
        <w:t xml:space="preserve"> 2025</w:t>
      </w:r>
      <w:r w:rsidR="00C13D04">
        <w:rPr>
          <w:rFonts w:ascii="Inter" w:eastAsia="Inter" w:hAnsi="Inter" w:cs="Inter"/>
        </w:rPr>
        <w:t xml:space="preserve"> – Caffeina, Creative Marketing Consultancy, firma per Lidl Italia</w:t>
      </w:r>
      <w:r w:rsidR="00905E29">
        <w:rPr>
          <w:rFonts w:ascii="Inter" w:eastAsia="Inter" w:hAnsi="Inter" w:cs="Inter"/>
        </w:rPr>
        <w:t>, azienda leader della GDO,</w:t>
      </w:r>
      <w:r w:rsidR="00C13D04">
        <w:rPr>
          <w:rFonts w:ascii="Inter" w:eastAsia="Inter" w:hAnsi="Inter" w:cs="Inter"/>
        </w:rPr>
        <w:t xml:space="preserve"> una nuova produzione video, realizzata con i </w:t>
      </w:r>
      <w:r w:rsidR="00C13D04">
        <w:rPr>
          <w:rFonts w:ascii="Inter" w:eastAsia="Inter" w:hAnsi="Inter" w:cs="Inter"/>
          <w:b/>
        </w:rPr>
        <w:t>Caffeina Studios</w:t>
      </w:r>
      <w:r w:rsidR="00C13D04">
        <w:rPr>
          <w:rFonts w:ascii="Inter" w:eastAsia="Inter" w:hAnsi="Inter" w:cs="Inter"/>
        </w:rPr>
        <w:t>, la casa di produzione interna d</w:t>
      </w:r>
      <w:r w:rsidR="00905E29">
        <w:rPr>
          <w:rFonts w:ascii="Inter" w:eastAsia="Inter" w:hAnsi="Inter" w:cs="Inter"/>
        </w:rPr>
        <w:t>ell’</w:t>
      </w:r>
      <w:r w:rsidR="000B4480">
        <w:rPr>
          <w:rFonts w:ascii="Inter" w:eastAsia="Inter" w:hAnsi="Inter" w:cs="Inter"/>
        </w:rPr>
        <w:t>A</w:t>
      </w:r>
      <w:r w:rsidR="00905E29">
        <w:rPr>
          <w:rFonts w:ascii="Inter" w:eastAsia="Inter" w:hAnsi="Inter" w:cs="Inter"/>
        </w:rPr>
        <w:t>genzia.</w:t>
      </w:r>
      <w:r w:rsidR="00116B0D">
        <w:rPr>
          <w:rFonts w:ascii="Inter" w:eastAsia="Inter" w:hAnsi="Inter" w:cs="Inter"/>
        </w:rPr>
        <w:t xml:space="preserve"> </w:t>
      </w:r>
      <w:r w:rsidR="00C13D04">
        <w:rPr>
          <w:rFonts w:ascii="Inter" w:eastAsia="Inter" w:hAnsi="Inter" w:cs="Inter"/>
        </w:rPr>
        <w:t xml:space="preserve">Il progetto </w:t>
      </w:r>
      <w:r w:rsidR="00905E29">
        <w:rPr>
          <w:rFonts w:ascii="Inter" w:eastAsia="Inter" w:hAnsi="Inter" w:cs="Inter"/>
        </w:rPr>
        <w:t xml:space="preserve">nasce per valorizzare </w:t>
      </w:r>
      <w:r w:rsidR="00037621">
        <w:rPr>
          <w:rFonts w:ascii="Inter" w:eastAsia="Inter" w:hAnsi="Inter" w:cs="Inter"/>
        </w:rPr>
        <w:t>l’offerta</w:t>
      </w:r>
      <w:r w:rsidR="00C13D04">
        <w:rPr>
          <w:rFonts w:ascii="Inter" w:eastAsia="Inter" w:hAnsi="Inter" w:cs="Inter"/>
        </w:rPr>
        <w:t xml:space="preserve"> </w:t>
      </w:r>
      <w:r w:rsidR="00C13D04">
        <w:rPr>
          <w:rFonts w:ascii="Inter" w:eastAsia="Inter" w:hAnsi="Inter" w:cs="Inter"/>
          <w:b/>
        </w:rPr>
        <w:t>frutta e verdura</w:t>
      </w:r>
      <w:r w:rsidR="00037621">
        <w:rPr>
          <w:rFonts w:ascii="Inter" w:eastAsia="Inter" w:hAnsi="Inter" w:cs="Inter"/>
          <w:b/>
        </w:rPr>
        <w:t xml:space="preserve"> di</w:t>
      </w:r>
      <w:r w:rsidR="00C13D04">
        <w:rPr>
          <w:rFonts w:ascii="Inter" w:eastAsia="Inter" w:hAnsi="Inter" w:cs="Inter"/>
          <w:b/>
        </w:rPr>
        <w:t xml:space="preserve"> Lidl</w:t>
      </w:r>
      <w:r w:rsidR="00C13D04">
        <w:rPr>
          <w:rFonts w:ascii="Inter" w:eastAsia="Inter" w:hAnsi="Inter" w:cs="Inter"/>
        </w:rPr>
        <w:t xml:space="preserve"> </w:t>
      </w:r>
      <w:r w:rsidR="00905E29">
        <w:rPr>
          <w:rFonts w:ascii="Inter" w:eastAsia="Inter" w:hAnsi="Inter" w:cs="Inter"/>
        </w:rPr>
        <w:t xml:space="preserve">attraverso </w:t>
      </w:r>
      <w:r w:rsidR="00C13D04">
        <w:rPr>
          <w:rFonts w:ascii="Inter" w:eastAsia="Inter" w:hAnsi="Inter" w:cs="Inter"/>
        </w:rPr>
        <w:t xml:space="preserve">un video social pensato per celebrare quei </w:t>
      </w:r>
      <w:r w:rsidR="000B4480">
        <w:rPr>
          <w:rFonts w:ascii="Inter" w:eastAsia="Inter" w:hAnsi="Inter" w:cs="Inter"/>
        </w:rPr>
        <w:t>piccoli, ma</w:t>
      </w:r>
      <w:r w:rsidR="00C13D04">
        <w:rPr>
          <w:rFonts w:ascii="Inter" w:eastAsia="Inter" w:hAnsi="Inter" w:cs="Inter"/>
        </w:rPr>
        <w:t xml:space="preserve"> significativi</w:t>
      </w:r>
      <w:r w:rsidR="00905E29">
        <w:rPr>
          <w:rFonts w:ascii="Inter" w:eastAsia="Inter" w:hAnsi="Inter" w:cs="Inter"/>
        </w:rPr>
        <w:t>,</w:t>
      </w:r>
      <w:r w:rsidR="00C13D04">
        <w:rPr>
          <w:rFonts w:ascii="Inter" w:eastAsia="Inter" w:hAnsi="Inter" w:cs="Inter"/>
        </w:rPr>
        <w:t xml:space="preserve"> gesti quotidiani che raccontano l’amore in modo autentico. Denocciolare una ciliegia, grattugiare una carota, tagliare una pesca</w:t>
      </w:r>
      <w:r w:rsidR="00037621">
        <w:rPr>
          <w:rFonts w:ascii="Inter" w:eastAsia="Inter" w:hAnsi="Inter" w:cs="Inter"/>
        </w:rPr>
        <w:t xml:space="preserve"> per qualcuno che amiamo</w:t>
      </w:r>
      <w:r w:rsidR="00C13D04">
        <w:rPr>
          <w:rFonts w:ascii="Inter" w:eastAsia="Inter" w:hAnsi="Inter" w:cs="Inter"/>
        </w:rPr>
        <w:t xml:space="preserve">: atti semplici, ma carichi di cura e affetto, che </w:t>
      </w:r>
      <w:r w:rsidR="00905E29">
        <w:rPr>
          <w:rFonts w:ascii="Inter" w:eastAsia="Inter" w:hAnsi="Inter" w:cs="Inter"/>
        </w:rPr>
        <w:t xml:space="preserve">l’Azienda </w:t>
      </w:r>
      <w:r w:rsidR="00C13D04">
        <w:rPr>
          <w:rFonts w:ascii="Inter" w:eastAsia="Inter" w:hAnsi="Inter" w:cs="Inter"/>
        </w:rPr>
        <w:t>vuole trasformare in un messaggio universale.</w:t>
      </w:r>
    </w:p>
    <w:p w14:paraId="1BC838EE" w14:textId="30C204CE" w:rsidR="00905E29" w:rsidRPr="00116B0D" w:rsidRDefault="00905E29">
      <w:pPr>
        <w:spacing w:before="240" w:after="240"/>
        <w:jc w:val="both"/>
        <w:rPr>
          <w:rFonts w:ascii="Inter" w:eastAsia="Inter" w:hAnsi="Inter" w:cs="Inter"/>
          <w:b/>
          <w:bCs/>
        </w:rPr>
      </w:pPr>
      <w:r w:rsidRPr="00905E29">
        <w:rPr>
          <w:rFonts w:ascii="Inter" w:eastAsia="Inter" w:hAnsi="Inter" w:cs="Inter"/>
          <w:lang w:val="it-IT"/>
        </w:rPr>
        <w:t>“</w:t>
      </w:r>
      <w:r w:rsidR="00835B04">
        <w:rPr>
          <w:rFonts w:ascii="Inter" w:eastAsia="Inter" w:hAnsi="Inter" w:cs="Inter"/>
          <w:i/>
          <w:iCs/>
          <w:lang w:val="it-IT"/>
        </w:rPr>
        <w:t xml:space="preserve">Con questa campagna abbiamo voluto rappresentare in modo diverso dal solito la nostra offerta di frutta e verdura legandola ad un atto d’amore che facciamo a noi stessi, ma anche alle persone a noi care. Il periodo estivo, inoltre, ci consente di essere più leggeri e di </w:t>
      </w:r>
      <w:r w:rsidR="00116B0D">
        <w:rPr>
          <w:rFonts w:ascii="Inter" w:eastAsia="Inter" w:hAnsi="Inter" w:cs="Inter"/>
          <w:i/>
          <w:iCs/>
          <w:lang w:val="it-IT"/>
        </w:rPr>
        <w:t>riportare in auge</w:t>
      </w:r>
      <w:r w:rsidR="00835B04">
        <w:rPr>
          <w:rFonts w:ascii="Inter" w:eastAsia="Inter" w:hAnsi="Inter" w:cs="Inter"/>
          <w:i/>
          <w:iCs/>
          <w:lang w:val="it-IT"/>
        </w:rPr>
        <w:t xml:space="preserve"> un tormentone da far canticchiare sotto l’ombrellone</w:t>
      </w:r>
      <w:r w:rsidRPr="00116B0D">
        <w:rPr>
          <w:rFonts w:ascii="Inter" w:eastAsia="Inter" w:hAnsi="Inter" w:cs="Inter"/>
          <w:i/>
          <w:iCs/>
          <w:lang w:val="it-IT"/>
        </w:rPr>
        <w:t xml:space="preserve">” - spiega </w:t>
      </w:r>
      <w:r w:rsidRPr="00116B0D">
        <w:rPr>
          <w:rFonts w:ascii="Inter" w:eastAsia="Inter" w:hAnsi="Inter" w:cs="Inter"/>
          <w:b/>
          <w:bCs/>
          <w:lang w:val="it-IT"/>
        </w:rPr>
        <w:t>Andrea Francesco Varisco, Direttore Marketing e Acquisti Promozionali di Lidl Italia.</w:t>
      </w:r>
    </w:p>
    <w:p w14:paraId="046BC10A" w14:textId="643DA2BA" w:rsidR="00AE7C1A" w:rsidRDefault="00C13D04">
      <w:pPr>
        <w:spacing w:before="240" w:after="240"/>
        <w:jc w:val="both"/>
        <w:rPr>
          <w:rFonts w:ascii="Inter" w:eastAsia="Inter" w:hAnsi="Inter" w:cs="Inter"/>
        </w:rPr>
      </w:pPr>
      <w:r>
        <w:rPr>
          <w:rFonts w:ascii="Inter" w:eastAsia="Inter" w:hAnsi="Inter" w:cs="Inter"/>
        </w:rPr>
        <w:t>A dare voce a questo racconto è</w:t>
      </w:r>
      <w:r w:rsidR="00905E29">
        <w:rPr>
          <w:rFonts w:ascii="Inter" w:eastAsia="Inter" w:hAnsi="Inter" w:cs="Inter"/>
        </w:rPr>
        <w:t xml:space="preserve"> proprio</w:t>
      </w:r>
      <w:r>
        <w:rPr>
          <w:rFonts w:ascii="Inter" w:eastAsia="Inter" w:hAnsi="Inter" w:cs="Inter"/>
        </w:rPr>
        <w:t xml:space="preserve"> </w:t>
      </w:r>
      <w:r>
        <w:rPr>
          <w:rFonts w:ascii="Inter" w:eastAsia="Inter" w:hAnsi="Inter" w:cs="Inter"/>
          <w:b/>
        </w:rPr>
        <w:t>Michael Chacón</w:t>
      </w:r>
      <w:r>
        <w:rPr>
          <w:rFonts w:ascii="Inter" w:eastAsia="Inter" w:hAnsi="Inter" w:cs="Inter"/>
        </w:rPr>
        <w:t xml:space="preserve">, che torna a interpretare la sua </w:t>
      </w:r>
      <w:r>
        <w:rPr>
          <w:rFonts w:ascii="Inter" w:eastAsia="Inter" w:hAnsi="Inter" w:cs="Inter"/>
          <w:b/>
        </w:rPr>
        <w:t>celebre hit “La Banana”</w:t>
      </w:r>
      <w:r>
        <w:rPr>
          <w:rFonts w:ascii="Inter" w:eastAsia="Inter" w:hAnsi="Inter" w:cs="Inter"/>
        </w:rPr>
        <w:t xml:space="preserve">. Il video, realizzato in formato verticale per i canali social, vede </w:t>
      </w:r>
      <w:r w:rsidR="00905E29">
        <w:rPr>
          <w:rFonts w:ascii="Inter" w:eastAsia="Inter" w:hAnsi="Inter" w:cs="Inter"/>
        </w:rPr>
        <w:t xml:space="preserve">l’artista </w:t>
      </w:r>
      <w:r>
        <w:rPr>
          <w:rFonts w:ascii="Inter" w:eastAsia="Inter" w:hAnsi="Inter" w:cs="Inter"/>
        </w:rPr>
        <w:t xml:space="preserve">irrompere in tre situazioni surreali e memorabili, con la sua energia coinvolgente che cresce progressivamente, culminando </w:t>
      </w:r>
      <w:r w:rsidR="00905E29">
        <w:rPr>
          <w:rFonts w:ascii="Inter" w:eastAsia="Inter" w:hAnsi="Inter" w:cs="Inter"/>
        </w:rPr>
        <w:t xml:space="preserve">poi </w:t>
      </w:r>
      <w:r>
        <w:rPr>
          <w:rFonts w:ascii="Inter" w:eastAsia="Inter" w:hAnsi="Inter" w:cs="Inter"/>
        </w:rPr>
        <w:t xml:space="preserve">nel reveal finale: </w:t>
      </w:r>
      <w:r>
        <w:rPr>
          <w:rFonts w:ascii="Inter" w:eastAsia="Inter" w:hAnsi="Inter" w:cs="Inter"/>
          <w:b/>
          <w:i/>
        </w:rPr>
        <w:t>“Il vero fruto del amor lo trovi solo dalla Lidl del tuo cuor”</w:t>
      </w:r>
      <w:r>
        <w:rPr>
          <w:rFonts w:ascii="Inter" w:eastAsia="Inter" w:hAnsi="Inter" w:cs="Inter"/>
        </w:rPr>
        <w:t xml:space="preserve">. </w:t>
      </w:r>
    </w:p>
    <w:p w14:paraId="159D5D50" w14:textId="3E9AD3EF" w:rsidR="00905E29" w:rsidRDefault="00905E29">
      <w:pPr>
        <w:spacing w:before="240" w:after="240"/>
        <w:jc w:val="both"/>
        <w:rPr>
          <w:rFonts w:ascii="Inter" w:eastAsia="Inter" w:hAnsi="Inter" w:cs="Inter"/>
        </w:rPr>
      </w:pPr>
      <w:r w:rsidRPr="00116B0D">
        <w:rPr>
          <w:rFonts w:ascii="Inter" w:eastAsia="Inter" w:hAnsi="Inter" w:cs="Inter"/>
          <w:b/>
          <w:bCs/>
        </w:rPr>
        <w:t>Michael Chacón</w:t>
      </w:r>
      <w:r>
        <w:rPr>
          <w:rFonts w:ascii="Inter" w:eastAsia="Inter" w:hAnsi="Inter" w:cs="Inter"/>
        </w:rPr>
        <w:t xml:space="preserve"> </w:t>
      </w:r>
      <w:r w:rsidR="000B4480">
        <w:rPr>
          <w:rFonts w:ascii="Inter" w:eastAsia="Inter" w:hAnsi="Inter" w:cs="Inter"/>
        </w:rPr>
        <w:t>commenta così</w:t>
      </w:r>
      <w:r>
        <w:rPr>
          <w:rFonts w:ascii="Inter" w:eastAsia="Inter" w:hAnsi="Inter" w:cs="Inter"/>
        </w:rPr>
        <w:t xml:space="preserve"> la sua partecipazione al progetto: </w:t>
      </w:r>
      <w:r w:rsidR="00116B0D">
        <w:rPr>
          <w:rFonts w:ascii="Inter" w:eastAsia="Inter" w:hAnsi="Inter" w:cs="Inter"/>
        </w:rPr>
        <w:t>“</w:t>
      </w:r>
      <w:r w:rsidRPr="00116B0D">
        <w:rPr>
          <w:rFonts w:ascii="Inter" w:eastAsia="Inter" w:hAnsi="Inter" w:cs="Inter"/>
          <w:i/>
          <w:iCs/>
        </w:rPr>
        <w:t xml:space="preserve">Sono così felice che Lidl </w:t>
      </w:r>
      <w:r w:rsidR="007462B6">
        <w:rPr>
          <w:rFonts w:ascii="Inter" w:eastAsia="Inter" w:hAnsi="Inter" w:cs="Inter"/>
          <w:i/>
          <w:iCs/>
        </w:rPr>
        <w:t xml:space="preserve">Italia </w:t>
      </w:r>
      <w:r w:rsidRPr="00116B0D">
        <w:rPr>
          <w:rFonts w:ascii="Inter" w:eastAsia="Inter" w:hAnsi="Inter" w:cs="Inter"/>
          <w:i/>
          <w:iCs/>
        </w:rPr>
        <w:t xml:space="preserve">abbia pensato a me per lanciare questa idea. Questa canzone ha segnato la mia carriera </w:t>
      </w:r>
      <w:r w:rsidR="00037621">
        <w:rPr>
          <w:rFonts w:ascii="Inter" w:eastAsia="Inter" w:hAnsi="Inter" w:cs="Inter"/>
          <w:i/>
          <w:iCs/>
        </w:rPr>
        <w:t>e spero che</w:t>
      </w:r>
      <w:r w:rsidR="001418FB">
        <w:rPr>
          <w:rFonts w:ascii="Inter" w:eastAsia="Inter" w:hAnsi="Inter" w:cs="Inter"/>
          <w:i/>
          <w:iCs/>
        </w:rPr>
        <w:t xml:space="preserve"> – a più di 20 anni di distanza – porti la stessa gioia e la stessa energia in tutte le case degli italiani “</w:t>
      </w:r>
      <w:r>
        <w:rPr>
          <w:rFonts w:ascii="Inter" w:eastAsia="Inter" w:hAnsi="Inter" w:cs="Inter"/>
        </w:rPr>
        <w:t>.</w:t>
      </w:r>
    </w:p>
    <w:p w14:paraId="51808201" w14:textId="1AF729FF" w:rsidR="00FE7591" w:rsidRPr="006459A6" w:rsidRDefault="00FE7591" w:rsidP="00116B0D">
      <w:pPr>
        <w:spacing w:before="240" w:after="240"/>
        <w:ind w:right="3"/>
        <w:jc w:val="both"/>
        <w:rPr>
          <w:rFonts w:ascii="Inter" w:eastAsia="Inter" w:hAnsi="Inter" w:cs="Inter"/>
        </w:rPr>
      </w:pPr>
      <w:r w:rsidRPr="00FE7591">
        <w:rPr>
          <w:rFonts w:ascii="Inter" w:eastAsia="Inter" w:hAnsi="Inter" w:cs="Inter"/>
        </w:rPr>
        <w:t xml:space="preserve">Una campagna destinata a risuonare sui canali social per tutto il mese di agosto, con un mix di creatività volto a massimizzarne l’impatto: dal video teaser pensato per anticipare con tono ironico il video principale e incuriosire il pubblico, ai </w:t>
      </w:r>
      <w:r w:rsidRPr="00FE7591">
        <w:rPr>
          <w:rFonts w:ascii="Inter" w:eastAsia="Inter" w:hAnsi="Inter" w:cs="Inter"/>
          <w:b/>
          <w:bCs/>
        </w:rPr>
        <w:t>formati ADV</w:t>
      </w:r>
      <w:r w:rsidRPr="00FE7591">
        <w:rPr>
          <w:rFonts w:ascii="Inter" w:eastAsia="Inter" w:hAnsi="Inter" w:cs="Inter"/>
        </w:rPr>
        <w:t xml:space="preserve"> settimanali dedicati alla promozione dei prodotti frutta e verdura in offerta.</w:t>
      </w:r>
      <w:r w:rsidR="00027C1C">
        <w:rPr>
          <w:rFonts w:ascii="Inter" w:eastAsia="Inter" w:hAnsi="Inter" w:cs="Inter"/>
        </w:rPr>
        <w:t xml:space="preserve"> </w:t>
      </w:r>
      <w:r w:rsidR="00027C1C" w:rsidRPr="006459A6">
        <w:rPr>
          <w:rFonts w:ascii="Inter" w:eastAsia="Inter" w:hAnsi="Inter" w:cs="Inter"/>
        </w:rPr>
        <w:t xml:space="preserve">Lidl non è nuova a queste iniziative ironiche e fuori dagli schemi finalizzate a generare conversazioni spontanee e virali attorno al brand e ad abbracciare un pubblico eterogeneo. </w:t>
      </w:r>
    </w:p>
    <w:p w14:paraId="3DB86A74" w14:textId="77777777" w:rsidR="00116B0D" w:rsidRDefault="007462B6" w:rsidP="00116B0D">
      <w:pPr>
        <w:spacing w:after="200"/>
        <w:ind w:right="3"/>
        <w:jc w:val="both"/>
      </w:pPr>
      <w:r w:rsidRPr="00116B0D">
        <w:rPr>
          <w:b/>
          <w:bCs/>
        </w:rPr>
        <w:t>Tiziano Tassi, CEO di Caffeina</w:t>
      </w:r>
      <w:r w:rsidRPr="007462B6">
        <w:rPr>
          <w:i/>
          <w:iCs/>
        </w:rPr>
        <w:t xml:space="preserve"> </w:t>
      </w:r>
      <w:r w:rsidRPr="00116B0D">
        <w:t>aggiunge infine</w:t>
      </w:r>
      <w:r>
        <w:rPr>
          <w:i/>
          <w:iCs/>
        </w:rPr>
        <w:t xml:space="preserve">: </w:t>
      </w:r>
      <w:r w:rsidRPr="00116B0D">
        <w:rPr>
          <w:i/>
          <w:iCs/>
        </w:rPr>
        <w:t>"</w:t>
      </w:r>
      <w:r w:rsidR="009A61CD" w:rsidRPr="009A61CD">
        <w:rPr>
          <w:i/>
          <w:iCs/>
        </w:rPr>
        <w:t>In questa campagna comunichiamo ciò che si cela dietro a uno dei gesti più semplici della vita quotidiana: sbucciare frutta e verdura. Un rito che diventa un vero e proprio gesto d</w:t>
      </w:r>
      <w:r w:rsidR="00116B0D">
        <w:rPr>
          <w:i/>
          <w:iCs/>
        </w:rPr>
        <w:t>’</w:t>
      </w:r>
      <w:r w:rsidR="009A61CD" w:rsidRPr="009A61CD">
        <w:rPr>
          <w:i/>
          <w:iCs/>
        </w:rPr>
        <w:t>amore quando lo si fa per le persone a cui si vuole bene</w:t>
      </w:r>
      <w:r w:rsidR="00116B0D">
        <w:rPr>
          <w:i/>
          <w:iCs/>
        </w:rPr>
        <w:t>.</w:t>
      </w:r>
      <w:r w:rsidR="009A61CD">
        <w:rPr>
          <w:i/>
          <w:iCs/>
        </w:rPr>
        <w:t xml:space="preserve"> </w:t>
      </w:r>
      <w:r w:rsidR="00116B0D">
        <w:rPr>
          <w:i/>
          <w:iCs/>
        </w:rPr>
        <w:t>N</w:t>
      </w:r>
      <w:r w:rsidR="009A61CD">
        <w:rPr>
          <w:i/>
          <w:iCs/>
        </w:rPr>
        <w:t xml:space="preserve">oi </w:t>
      </w:r>
      <w:r w:rsidRPr="00116B0D">
        <w:rPr>
          <w:i/>
          <w:iCs/>
        </w:rPr>
        <w:t xml:space="preserve">lo raccontiamo </w:t>
      </w:r>
      <w:r w:rsidRPr="00116B0D">
        <w:rPr>
          <w:i/>
          <w:iCs/>
        </w:rPr>
        <w:lastRenderedPageBreak/>
        <w:t xml:space="preserve">e lo celebriamo reinventando una hit internazionale ancora </w:t>
      </w:r>
      <w:r w:rsidR="00205635">
        <w:rPr>
          <w:i/>
          <w:iCs/>
        </w:rPr>
        <w:t>conosciuta da tutti</w:t>
      </w:r>
      <w:r w:rsidRPr="00116B0D">
        <w:rPr>
          <w:i/>
          <w:iCs/>
        </w:rPr>
        <w:t>. Grazie a Lidl</w:t>
      </w:r>
      <w:r>
        <w:rPr>
          <w:i/>
          <w:iCs/>
        </w:rPr>
        <w:t xml:space="preserve"> Italia</w:t>
      </w:r>
      <w:r w:rsidRPr="00116B0D">
        <w:rPr>
          <w:i/>
          <w:iCs/>
        </w:rPr>
        <w:t xml:space="preserve"> “L’unico fruto del amor...” trasforma questi gesti nel vero frutto dell’amore! Siamo entusiasti del risultato e di averlo eseguito grazie a una produzione interna che dimostra l’approccio creativo e innovativo di Caffeina."</w:t>
      </w:r>
      <w:r>
        <w:rPr>
          <w:i/>
          <w:iCs/>
        </w:rPr>
        <w:t xml:space="preserve"> </w:t>
      </w:r>
      <w:r>
        <w:t xml:space="preserve"> </w:t>
      </w:r>
    </w:p>
    <w:p w14:paraId="723B914E" w14:textId="77777777" w:rsidR="00116B0D" w:rsidRDefault="00116B0D" w:rsidP="00116B0D">
      <w:pPr>
        <w:ind w:right="-4"/>
        <w:jc w:val="both"/>
        <w:rPr>
          <w:rFonts w:ascii="Inter" w:eastAsia="Inter" w:hAnsi="Inter" w:cs="Inter"/>
          <w:b/>
          <w:sz w:val="20"/>
          <w:szCs w:val="20"/>
        </w:rPr>
      </w:pPr>
    </w:p>
    <w:p w14:paraId="66D8CA7E" w14:textId="20A19771" w:rsidR="00116B0D" w:rsidRDefault="00116B0D" w:rsidP="00116B0D">
      <w:pPr>
        <w:ind w:right="-4"/>
        <w:jc w:val="both"/>
        <w:rPr>
          <w:rFonts w:ascii="Inter" w:eastAsia="Inter" w:hAnsi="Inter" w:cs="Inter"/>
          <w:b/>
          <w:sz w:val="20"/>
          <w:szCs w:val="20"/>
        </w:rPr>
      </w:pPr>
      <w:r>
        <w:rPr>
          <w:rFonts w:ascii="Inter" w:eastAsia="Inter" w:hAnsi="Inter" w:cs="Inter"/>
          <w:b/>
          <w:sz w:val="20"/>
          <w:szCs w:val="20"/>
        </w:rPr>
        <w:t>CREDITS</w:t>
      </w:r>
    </w:p>
    <w:p w14:paraId="25DD2243" w14:textId="77777777" w:rsidR="00116B0D" w:rsidRDefault="00116B0D" w:rsidP="00116B0D">
      <w:pPr>
        <w:ind w:right="-4"/>
        <w:jc w:val="both"/>
        <w:rPr>
          <w:rFonts w:ascii="Inter" w:eastAsia="Inter" w:hAnsi="Inter" w:cs="Inter"/>
          <w:b/>
          <w:sz w:val="20"/>
          <w:szCs w:val="20"/>
        </w:rPr>
      </w:pPr>
    </w:p>
    <w:p w14:paraId="2D7E5B5E" w14:textId="5D6FF2F1" w:rsidR="00116B0D" w:rsidRDefault="00116B0D" w:rsidP="00FE7591">
      <w:pPr>
        <w:ind w:right="-4"/>
        <w:jc w:val="both"/>
        <w:rPr>
          <w:rFonts w:ascii="Inter" w:eastAsia="Inter" w:hAnsi="Inter" w:cs="Inter"/>
          <w:b/>
          <w:sz w:val="20"/>
          <w:szCs w:val="20"/>
        </w:rPr>
      </w:pPr>
      <w:r>
        <w:rPr>
          <w:rFonts w:ascii="Inter" w:eastAsia="Inter" w:hAnsi="Inter" w:cs="Inter"/>
          <w:b/>
          <w:sz w:val="20"/>
          <w:szCs w:val="20"/>
        </w:rPr>
        <w:t>CAFFEINA</w:t>
      </w:r>
    </w:p>
    <w:p w14:paraId="6383E43C" w14:textId="77777777" w:rsidR="00116B0D" w:rsidRDefault="00116B0D" w:rsidP="00116B0D">
      <w:pPr>
        <w:spacing w:line="240" w:lineRule="auto"/>
        <w:ind w:right="-4"/>
        <w:rPr>
          <w:rFonts w:ascii="Inter" w:eastAsia="Inter" w:hAnsi="Inter" w:cs="Inter"/>
          <w:sz w:val="20"/>
          <w:szCs w:val="20"/>
        </w:rPr>
      </w:pPr>
      <w:r>
        <w:rPr>
          <w:rFonts w:ascii="Inter" w:eastAsia="Inter" w:hAnsi="Inter" w:cs="Inter"/>
          <w:b/>
          <w:sz w:val="20"/>
          <w:szCs w:val="20"/>
        </w:rPr>
        <w:t xml:space="preserve">Tiziano Tassi, </w:t>
      </w:r>
      <w:r>
        <w:rPr>
          <w:rFonts w:ascii="Inter" w:eastAsia="Inter" w:hAnsi="Inter" w:cs="Inter"/>
          <w:sz w:val="20"/>
          <w:szCs w:val="20"/>
        </w:rPr>
        <w:t>CEO</w:t>
      </w:r>
    </w:p>
    <w:p w14:paraId="55D7CFC0" w14:textId="77777777" w:rsidR="00116B0D" w:rsidRDefault="00116B0D" w:rsidP="00116B0D">
      <w:pPr>
        <w:spacing w:line="240" w:lineRule="auto"/>
        <w:ind w:right="-4"/>
        <w:rPr>
          <w:rFonts w:ascii="Inter" w:eastAsia="Inter" w:hAnsi="Inter" w:cs="Inter"/>
          <w:sz w:val="20"/>
          <w:szCs w:val="20"/>
        </w:rPr>
      </w:pPr>
      <w:r>
        <w:rPr>
          <w:rFonts w:ascii="Inter" w:eastAsia="Inter" w:hAnsi="Inter" w:cs="Inter"/>
          <w:b/>
          <w:sz w:val="20"/>
          <w:szCs w:val="20"/>
        </w:rPr>
        <w:t>Federico Saccani,</w:t>
      </w:r>
      <w:r>
        <w:rPr>
          <w:rFonts w:ascii="Inter" w:eastAsia="Inter" w:hAnsi="Inter" w:cs="Inter"/>
          <w:sz w:val="20"/>
          <w:szCs w:val="20"/>
        </w:rPr>
        <w:t xml:space="preserve"> Executive Creative Director</w:t>
      </w:r>
    </w:p>
    <w:p w14:paraId="5349DF8D" w14:textId="77777777" w:rsidR="00116B0D" w:rsidRDefault="00116B0D" w:rsidP="00116B0D">
      <w:pPr>
        <w:spacing w:line="240" w:lineRule="auto"/>
        <w:ind w:right="-4"/>
        <w:rPr>
          <w:rFonts w:ascii="Inter" w:eastAsia="Inter" w:hAnsi="Inter" w:cs="Inter"/>
          <w:sz w:val="20"/>
          <w:szCs w:val="20"/>
        </w:rPr>
      </w:pPr>
      <w:r>
        <w:rPr>
          <w:rFonts w:ascii="Inter" w:eastAsia="Inter" w:hAnsi="Inter" w:cs="Inter"/>
          <w:b/>
          <w:sz w:val="20"/>
          <w:szCs w:val="20"/>
        </w:rPr>
        <w:t>Nicola Guarino</w:t>
      </w:r>
      <w:r>
        <w:rPr>
          <w:rFonts w:ascii="Inter" w:eastAsia="Inter" w:hAnsi="Inter" w:cs="Inter"/>
          <w:sz w:val="20"/>
          <w:szCs w:val="20"/>
        </w:rPr>
        <w:t>, Content Director</w:t>
      </w:r>
    </w:p>
    <w:p w14:paraId="54120627" w14:textId="77777777" w:rsidR="00116B0D" w:rsidRDefault="00116B0D" w:rsidP="00116B0D">
      <w:pPr>
        <w:spacing w:line="240" w:lineRule="auto"/>
        <w:ind w:right="-4"/>
        <w:rPr>
          <w:rFonts w:ascii="Inter" w:eastAsia="Inter" w:hAnsi="Inter" w:cs="Inter"/>
          <w:sz w:val="20"/>
          <w:szCs w:val="20"/>
        </w:rPr>
      </w:pPr>
      <w:r>
        <w:rPr>
          <w:rFonts w:ascii="Inter" w:eastAsia="Inter" w:hAnsi="Inter" w:cs="Inter"/>
          <w:b/>
          <w:sz w:val="20"/>
          <w:szCs w:val="20"/>
        </w:rPr>
        <w:t>Silvia Zaccarelli</w:t>
      </w:r>
      <w:r>
        <w:rPr>
          <w:rFonts w:ascii="Inter" w:eastAsia="Inter" w:hAnsi="Inter" w:cs="Inter"/>
          <w:sz w:val="20"/>
          <w:szCs w:val="20"/>
        </w:rPr>
        <w:t>, Client Services Director</w:t>
      </w:r>
      <w:r>
        <w:rPr>
          <w:rFonts w:ascii="Inter" w:eastAsia="Inter" w:hAnsi="Inter" w:cs="Inter"/>
          <w:sz w:val="20"/>
          <w:szCs w:val="20"/>
        </w:rPr>
        <w:br/>
      </w:r>
      <w:r>
        <w:rPr>
          <w:rFonts w:ascii="Inter" w:eastAsia="Inter" w:hAnsi="Inter" w:cs="Inter"/>
          <w:b/>
          <w:sz w:val="20"/>
          <w:szCs w:val="20"/>
        </w:rPr>
        <w:t>Francesca Marra</w:t>
      </w:r>
      <w:r>
        <w:rPr>
          <w:rFonts w:ascii="Inter" w:eastAsia="Inter" w:hAnsi="Inter" w:cs="Inter"/>
          <w:sz w:val="20"/>
          <w:szCs w:val="20"/>
        </w:rPr>
        <w:t>, Client Creative Director</w:t>
      </w:r>
      <w:r>
        <w:rPr>
          <w:rFonts w:ascii="Inter" w:eastAsia="Inter" w:hAnsi="Inter" w:cs="Inter"/>
          <w:sz w:val="20"/>
          <w:szCs w:val="20"/>
        </w:rPr>
        <w:br/>
      </w:r>
      <w:r>
        <w:rPr>
          <w:rFonts w:ascii="Inter" w:eastAsia="Inter" w:hAnsi="Inter" w:cs="Inter"/>
          <w:b/>
          <w:sz w:val="20"/>
          <w:szCs w:val="20"/>
        </w:rPr>
        <w:t>Laura Girola</w:t>
      </w:r>
      <w:r>
        <w:rPr>
          <w:rFonts w:ascii="Inter" w:eastAsia="Inter" w:hAnsi="Inter" w:cs="Inter"/>
          <w:sz w:val="20"/>
          <w:szCs w:val="20"/>
        </w:rPr>
        <w:t>, Client Creative Director</w:t>
      </w:r>
    </w:p>
    <w:p w14:paraId="5282EF84" w14:textId="77777777" w:rsidR="00116B0D" w:rsidRDefault="00116B0D" w:rsidP="00116B0D">
      <w:pPr>
        <w:spacing w:line="240" w:lineRule="auto"/>
        <w:ind w:right="-4"/>
        <w:rPr>
          <w:rFonts w:ascii="Inter" w:eastAsia="Inter" w:hAnsi="Inter" w:cs="Inter"/>
          <w:sz w:val="20"/>
          <w:szCs w:val="20"/>
        </w:rPr>
      </w:pPr>
      <w:r>
        <w:rPr>
          <w:rFonts w:ascii="Inter" w:eastAsia="Inter" w:hAnsi="Inter" w:cs="Inter"/>
          <w:b/>
          <w:sz w:val="20"/>
          <w:szCs w:val="20"/>
        </w:rPr>
        <w:t>Martina Widmann</w:t>
      </w:r>
      <w:r>
        <w:rPr>
          <w:rFonts w:ascii="Inter" w:eastAsia="Inter" w:hAnsi="Inter" w:cs="Inter"/>
          <w:sz w:val="20"/>
          <w:szCs w:val="20"/>
        </w:rPr>
        <w:t>, Senior Copywriter</w:t>
      </w:r>
      <w:r>
        <w:rPr>
          <w:rFonts w:ascii="Inter" w:eastAsia="Inter" w:hAnsi="Inter" w:cs="Inter"/>
          <w:sz w:val="20"/>
          <w:szCs w:val="20"/>
        </w:rPr>
        <w:br/>
      </w:r>
      <w:r>
        <w:rPr>
          <w:rFonts w:ascii="Inter" w:eastAsia="Inter" w:hAnsi="Inter" w:cs="Inter"/>
          <w:b/>
          <w:sz w:val="20"/>
          <w:szCs w:val="20"/>
        </w:rPr>
        <w:t>Paolo Palazzo</w:t>
      </w:r>
      <w:r>
        <w:rPr>
          <w:rFonts w:ascii="Inter" w:eastAsia="Inter" w:hAnsi="Inter" w:cs="Inter"/>
          <w:sz w:val="20"/>
          <w:szCs w:val="20"/>
        </w:rPr>
        <w:t>, Senior Art Director\</w:t>
      </w:r>
    </w:p>
    <w:p w14:paraId="042B83A2" w14:textId="77777777" w:rsidR="00116B0D" w:rsidRDefault="00116B0D" w:rsidP="00116B0D">
      <w:pPr>
        <w:spacing w:line="240" w:lineRule="auto"/>
        <w:ind w:right="-4"/>
        <w:rPr>
          <w:rFonts w:ascii="Inter" w:eastAsia="Inter" w:hAnsi="Inter" w:cs="Inter"/>
          <w:sz w:val="20"/>
          <w:szCs w:val="20"/>
        </w:rPr>
      </w:pPr>
      <w:r>
        <w:rPr>
          <w:rFonts w:ascii="Inter" w:eastAsia="Inter" w:hAnsi="Inter" w:cs="Inter"/>
          <w:b/>
          <w:sz w:val="20"/>
          <w:szCs w:val="20"/>
        </w:rPr>
        <w:t>Chiara Laudani</w:t>
      </w:r>
      <w:r>
        <w:rPr>
          <w:rFonts w:ascii="Inter" w:eastAsia="Inter" w:hAnsi="Inter" w:cs="Inter"/>
          <w:sz w:val="20"/>
          <w:szCs w:val="20"/>
        </w:rPr>
        <w:t>, Account Supervisor</w:t>
      </w:r>
      <w:r>
        <w:rPr>
          <w:rFonts w:ascii="Inter" w:eastAsia="Inter" w:hAnsi="Inter" w:cs="Inter"/>
          <w:sz w:val="20"/>
          <w:szCs w:val="20"/>
        </w:rPr>
        <w:br/>
      </w:r>
      <w:r>
        <w:rPr>
          <w:rFonts w:ascii="Inter" w:eastAsia="Inter" w:hAnsi="Inter" w:cs="Inter"/>
          <w:b/>
          <w:sz w:val="20"/>
          <w:szCs w:val="20"/>
        </w:rPr>
        <w:t>Mauro Gentile</w:t>
      </w:r>
      <w:r>
        <w:rPr>
          <w:rFonts w:ascii="Inter" w:eastAsia="Inter" w:hAnsi="Inter" w:cs="Inter"/>
          <w:sz w:val="20"/>
          <w:szCs w:val="20"/>
        </w:rPr>
        <w:t>, Senior Account Executive</w:t>
      </w:r>
    </w:p>
    <w:p w14:paraId="146587D0" w14:textId="77777777" w:rsidR="00116B0D" w:rsidRDefault="00116B0D" w:rsidP="00116B0D">
      <w:pPr>
        <w:spacing w:line="240" w:lineRule="auto"/>
        <w:ind w:right="-4"/>
        <w:rPr>
          <w:rFonts w:ascii="Inter" w:eastAsia="Inter" w:hAnsi="Inter" w:cs="Inter"/>
          <w:sz w:val="20"/>
          <w:szCs w:val="20"/>
        </w:rPr>
      </w:pPr>
      <w:r>
        <w:rPr>
          <w:rFonts w:ascii="Inter" w:eastAsia="Inter" w:hAnsi="Inter" w:cs="Inter"/>
          <w:b/>
          <w:sz w:val="20"/>
          <w:szCs w:val="20"/>
        </w:rPr>
        <w:t>Federico Penzo</w:t>
      </w:r>
      <w:r>
        <w:rPr>
          <w:rFonts w:ascii="Inter" w:eastAsia="Inter" w:hAnsi="Inter" w:cs="Inter"/>
          <w:sz w:val="20"/>
          <w:szCs w:val="20"/>
        </w:rPr>
        <w:t>, Regista</w:t>
      </w:r>
    </w:p>
    <w:p w14:paraId="1618059D" w14:textId="77777777" w:rsidR="00116B0D" w:rsidRDefault="00116B0D" w:rsidP="00116B0D">
      <w:pPr>
        <w:spacing w:line="240" w:lineRule="auto"/>
        <w:ind w:right="-4"/>
        <w:rPr>
          <w:rFonts w:ascii="Inter" w:eastAsia="Inter" w:hAnsi="Inter" w:cs="Inter"/>
          <w:sz w:val="20"/>
          <w:szCs w:val="20"/>
        </w:rPr>
      </w:pPr>
      <w:r>
        <w:rPr>
          <w:rFonts w:ascii="Inter" w:eastAsia="Inter" w:hAnsi="Inter" w:cs="Inter"/>
          <w:b/>
          <w:sz w:val="20"/>
          <w:szCs w:val="20"/>
        </w:rPr>
        <w:t>Ilaria Re</w:t>
      </w:r>
      <w:r>
        <w:rPr>
          <w:rFonts w:ascii="Inter" w:eastAsia="Inter" w:hAnsi="Inter" w:cs="Inter"/>
          <w:sz w:val="20"/>
          <w:szCs w:val="20"/>
        </w:rPr>
        <w:t>, Senior Producer</w:t>
      </w:r>
      <w:r>
        <w:rPr>
          <w:rFonts w:ascii="Inter" w:eastAsia="Inter" w:hAnsi="Inter" w:cs="Inter"/>
          <w:sz w:val="20"/>
          <w:szCs w:val="20"/>
        </w:rPr>
        <w:br/>
      </w:r>
      <w:r>
        <w:rPr>
          <w:rFonts w:ascii="Inter" w:eastAsia="Inter" w:hAnsi="Inter" w:cs="Inter"/>
          <w:b/>
          <w:sz w:val="20"/>
          <w:szCs w:val="20"/>
        </w:rPr>
        <w:t>Sofia Colombo Serri</w:t>
      </w:r>
      <w:r>
        <w:rPr>
          <w:rFonts w:ascii="Inter" w:eastAsia="Inter" w:hAnsi="Inter" w:cs="Inter"/>
          <w:sz w:val="20"/>
          <w:szCs w:val="20"/>
        </w:rPr>
        <w:t>, Producer</w:t>
      </w:r>
      <w:r>
        <w:rPr>
          <w:rFonts w:ascii="Inter" w:eastAsia="Inter" w:hAnsi="Inter" w:cs="Inter"/>
          <w:sz w:val="20"/>
          <w:szCs w:val="20"/>
        </w:rPr>
        <w:br/>
      </w:r>
    </w:p>
    <w:p w14:paraId="329C23B7" w14:textId="77777777" w:rsidR="00116B0D" w:rsidRDefault="00116B0D" w:rsidP="00116B0D">
      <w:pPr>
        <w:ind w:right="-4"/>
        <w:rPr>
          <w:rFonts w:ascii="Inter" w:eastAsia="Inter" w:hAnsi="Inter" w:cs="Inter"/>
          <w:sz w:val="20"/>
          <w:szCs w:val="20"/>
        </w:rPr>
      </w:pPr>
    </w:p>
    <w:p w14:paraId="2B12E87E" w14:textId="77777777" w:rsidR="00116B0D" w:rsidRDefault="00116B0D" w:rsidP="00116B0D">
      <w:pPr>
        <w:ind w:right="-4"/>
        <w:rPr>
          <w:rFonts w:ascii="Inter" w:eastAsia="Inter" w:hAnsi="Inter" w:cs="Inter"/>
          <w:sz w:val="20"/>
          <w:szCs w:val="20"/>
        </w:rPr>
      </w:pPr>
      <w:r>
        <w:rPr>
          <w:rFonts w:ascii="Inter" w:eastAsia="Inter" w:hAnsi="Inter" w:cs="Inter"/>
          <w:b/>
          <w:sz w:val="20"/>
          <w:szCs w:val="20"/>
        </w:rPr>
        <w:t>THE LOG</w:t>
      </w:r>
      <w:r>
        <w:rPr>
          <w:rFonts w:ascii="Inter" w:eastAsia="Inter" w:hAnsi="Inter" w:cs="Inter"/>
          <w:sz w:val="20"/>
          <w:szCs w:val="20"/>
        </w:rPr>
        <w:t xml:space="preserve"> - Casa di Post e Produzione Audio</w:t>
      </w:r>
    </w:p>
    <w:p w14:paraId="0679FEA8" w14:textId="77777777" w:rsidR="00116B0D" w:rsidRDefault="00116B0D" w:rsidP="00116B0D">
      <w:pPr>
        <w:ind w:right="-4"/>
        <w:rPr>
          <w:rFonts w:ascii="Inter" w:eastAsia="Inter" w:hAnsi="Inter" w:cs="Inter"/>
          <w:sz w:val="20"/>
          <w:szCs w:val="20"/>
        </w:rPr>
      </w:pPr>
      <w:r>
        <w:rPr>
          <w:rFonts w:ascii="Inter" w:eastAsia="Inter" w:hAnsi="Inter" w:cs="Inter"/>
          <w:b/>
          <w:sz w:val="20"/>
          <w:szCs w:val="20"/>
        </w:rPr>
        <w:t>THE PRODUCER INTERNATIONAL</w:t>
      </w:r>
      <w:r>
        <w:rPr>
          <w:rFonts w:ascii="Inter" w:eastAsia="Inter" w:hAnsi="Inter" w:cs="Inter"/>
          <w:sz w:val="20"/>
          <w:szCs w:val="20"/>
        </w:rPr>
        <w:t xml:space="preserve"> - Advisor</w:t>
      </w:r>
    </w:p>
    <w:p w14:paraId="1991BA51" w14:textId="77777777" w:rsidR="00116B0D" w:rsidRDefault="00116B0D" w:rsidP="00116B0D">
      <w:pPr>
        <w:ind w:right="-4"/>
        <w:jc w:val="both"/>
        <w:rPr>
          <w:rFonts w:ascii="Inter" w:eastAsia="Inter" w:hAnsi="Inter" w:cs="Inter"/>
          <w:sz w:val="20"/>
          <w:szCs w:val="20"/>
        </w:rPr>
      </w:pPr>
    </w:p>
    <w:p w14:paraId="06A57A83" w14:textId="77777777" w:rsidR="00116B0D" w:rsidRPr="00116B0D" w:rsidRDefault="00116B0D" w:rsidP="00116B0D">
      <w:pPr>
        <w:ind w:right="-4"/>
        <w:jc w:val="both"/>
        <w:rPr>
          <w:rFonts w:ascii="Inter" w:eastAsia="Inter" w:hAnsi="Inter" w:cs="Inter"/>
          <w:b/>
          <w:sz w:val="16"/>
          <w:szCs w:val="16"/>
        </w:rPr>
      </w:pPr>
      <w:r w:rsidRPr="00116B0D">
        <w:rPr>
          <w:rFonts w:ascii="Inter" w:eastAsia="Inter" w:hAnsi="Inter" w:cs="Inter"/>
          <w:b/>
          <w:sz w:val="16"/>
          <w:szCs w:val="16"/>
        </w:rPr>
        <w:t>CAFFEINA</w:t>
      </w:r>
    </w:p>
    <w:p w14:paraId="1559B933" w14:textId="77777777" w:rsidR="00116B0D" w:rsidRPr="00116B0D" w:rsidRDefault="00116B0D" w:rsidP="00116B0D">
      <w:pPr>
        <w:shd w:val="clear" w:color="auto" w:fill="FFFFFF"/>
        <w:ind w:right="-4"/>
        <w:jc w:val="both"/>
        <w:rPr>
          <w:rFonts w:ascii="Inter" w:eastAsia="Inter" w:hAnsi="Inter" w:cs="Inter"/>
          <w:color w:val="222222"/>
          <w:sz w:val="16"/>
          <w:szCs w:val="16"/>
        </w:rPr>
      </w:pPr>
      <w:r w:rsidRPr="00116B0D">
        <w:rPr>
          <w:rFonts w:ascii="Inter" w:eastAsia="Inter" w:hAnsi="Inter" w:cs="Inter"/>
          <w:color w:val="222222"/>
          <w:sz w:val="16"/>
          <w:szCs w:val="16"/>
        </w:rPr>
        <w:t xml:space="preserve">Caffeina è una Creative Marketing Consultancy che abilita i brand e le organizzazioni ad avere un impatto tangibile nella realtà, grazie alla creazione di esperienze d’impatto che iniettano nuova energia tra persone e brand. </w:t>
      </w:r>
    </w:p>
    <w:p w14:paraId="2E22A98D" w14:textId="77777777" w:rsidR="00116B0D" w:rsidRPr="00116B0D" w:rsidRDefault="00116B0D" w:rsidP="00116B0D">
      <w:pPr>
        <w:shd w:val="clear" w:color="auto" w:fill="FFFFFF"/>
        <w:ind w:right="-4"/>
        <w:jc w:val="both"/>
        <w:rPr>
          <w:rFonts w:ascii="Inter" w:eastAsia="Inter" w:hAnsi="Inter" w:cs="Inter"/>
          <w:color w:val="222222"/>
          <w:sz w:val="16"/>
          <w:szCs w:val="16"/>
        </w:rPr>
      </w:pPr>
      <w:r w:rsidRPr="00116B0D">
        <w:rPr>
          <w:rFonts w:ascii="Inter" w:eastAsia="Inter" w:hAnsi="Inter" w:cs="Inter"/>
          <w:color w:val="222222"/>
          <w:sz w:val="16"/>
          <w:szCs w:val="16"/>
        </w:rPr>
        <w:t xml:space="preserve">Vanta nel suo team oltre 230 professionisti, che lavorano a campagne di comunicazione integrata e progetti di innovazione digitale in team multidisciplinari. </w:t>
      </w:r>
    </w:p>
    <w:p w14:paraId="02CF5FC4" w14:textId="77777777" w:rsidR="00116B0D" w:rsidRPr="00116B0D" w:rsidRDefault="00116B0D" w:rsidP="00116B0D">
      <w:pPr>
        <w:shd w:val="clear" w:color="auto" w:fill="FFFFFF"/>
        <w:ind w:right="-4"/>
        <w:jc w:val="both"/>
        <w:rPr>
          <w:rFonts w:ascii="Inter" w:eastAsia="Inter" w:hAnsi="Inter" w:cs="Inter"/>
          <w:color w:val="222222"/>
          <w:sz w:val="16"/>
          <w:szCs w:val="16"/>
        </w:rPr>
      </w:pPr>
      <w:r w:rsidRPr="00116B0D">
        <w:rPr>
          <w:rFonts w:ascii="Inter" w:eastAsia="Inter" w:hAnsi="Inter" w:cs="Inter"/>
          <w:color w:val="222222"/>
          <w:sz w:val="16"/>
          <w:szCs w:val="16"/>
        </w:rPr>
        <w:t>Nel suo gruppo, Caffeina vanta sei verticali messi a sistema e presidiati in modo diretto o tramite agenzie specializzate: Creativity, Content, Media, Strategy, mentre la controllata Dynamo offre servizi di eccellenza in AI &amp; Digital Product e Digital Experience.</w:t>
      </w:r>
    </w:p>
    <w:p w14:paraId="68999800" w14:textId="77777777" w:rsidR="00116B0D" w:rsidRPr="00116B0D" w:rsidRDefault="00116B0D" w:rsidP="00116B0D">
      <w:pPr>
        <w:shd w:val="clear" w:color="auto" w:fill="FFFFFF"/>
        <w:ind w:right="-4"/>
        <w:jc w:val="both"/>
        <w:rPr>
          <w:rFonts w:ascii="Inter" w:eastAsia="Inter" w:hAnsi="Inter" w:cs="Inter"/>
          <w:color w:val="222222"/>
          <w:sz w:val="16"/>
          <w:szCs w:val="16"/>
        </w:rPr>
      </w:pPr>
      <w:r w:rsidRPr="00116B0D">
        <w:rPr>
          <w:rFonts w:ascii="Inter" w:eastAsia="Inter" w:hAnsi="Inter" w:cs="Inter"/>
          <w:color w:val="222222"/>
          <w:sz w:val="16"/>
          <w:szCs w:val="16"/>
        </w:rPr>
        <w:t xml:space="preserve">Con questo approccio, Caffeina si pone come partner trasversale di brand e aziende, dando alla parola partner un significato composto da tre valori: fiducia reciproca, focus sugli stakeholder del progetto, e il fine di generare un impatto positivo di business per l’azienda. </w:t>
      </w:r>
    </w:p>
    <w:p w14:paraId="676921E0" w14:textId="77777777" w:rsidR="00116B0D" w:rsidRPr="00116B0D" w:rsidRDefault="00116B0D" w:rsidP="00116B0D">
      <w:pPr>
        <w:shd w:val="clear" w:color="auto" w:fill="FFFFFF"/>
        <w:ind w:right="-4"/>
        <w:jc w:val="both"/>
        <w:rPr>
          <w:rFonts w:ascii="Inter" w:eastAsia="Inter" w:hAnsi="Inter" w:cs="Inter"/>
          <w:color w:val="222222"/>
          <w:sz w:val="16"/>
          <w:szCs w:val="16"/>
        </w:rPr>
      </w:pPr>
      <w:r w:rsidRPr="00116B0D">
        <w:rPr>
          <w:rFonts w:ascii="Inter" w:eastAsia="Inter" w:hAnsi="Inter" w:cs="Inter"/>
          <w:color w:val="222222"/>
          <w:sz w:val="16"/>
          <w:szCs w:val="16"/>
        </w:rPr>
        <w:t>Tra i brand e le organizzazioni che le hanno dato fiducia figurano leader come Paramount+, Mediaset, Ferrero, Peroni, Pittarosso, AS Roma, Juventus FC, TikTok, Kellogg's, Triumph, Samsung, Unilever, Merck, AIRC, BNL BNP Paribas, Enel, E-Distribuzione, Elica, Ariston, IGT, UnipolSai, Trenitaila, De Longhi, Lactalis, Parmalat, RADO, Luxottica, Banca Aidexa, AON, Ferrarelle, ActionAid, Chiesi Farmaceutici, Novartis, Herbalife, Amway, Sunstar.</w:t>
      </w:r>
    </w:p>
    <w:p w14:paraId="0E98DE77" w14:textId="24255478" w:rsidR="00116B0D" w:rsidRPr="00116B0D" w:rsidRDefault="00116B0D" w:rsidP="00116B0D">
      <w:pPr>
        <w:shd w:val="clear" w:color="auto" w:fill="FFFFFF"/>
        <w:ind w:right="-4"/>
        <w:jc w:val="both"/>
        <w:rPr>
          <w:rFonts w:ascii="Inter" w:eastAsia="Inter" w:hAnsi="Inter" w:cs="Inter"/>
          <w:color w:val="222222"/>
          <w:sz w:val="16"/>
          <w:szCs w:val="16"/>
        </w:rPr>
      </w:pPr>
      <w:r w:rsidRPr="00116B0D">
        <w:rPr>
          <w:rFonts w:ascii="Inter" w:eastAsia="Inter" w:hAnsi="Inter" w:cs="Inter"/>
          <w:color w:val="222222"/>
          <w:sz w:val="16"/>
          <w:szCs w:val="16"/>
        </w:rPr>
        <w:t>Caffeina è riconosciuta dal Financial Times, apparsa più volte nelle liste “FT1000” Europe, nelle Classifiche di Inc.com “Inc.5000 Europe”, tra i Leader della Crescita da Il Sole 24 ORE.</w:t>
      </w:r>
    </w:p>
    <w:p w14:paraId="4E374695" w14:textId="77777777" w:rsidR="00116B0D" w:rsidRDefault="00116B0D" w:rsidP="00116B0D">
      <w:pPr>
        <w:ind w:right="-4"/>
        <w:jc w:val="both"/>
        <w:rPr>
          <w:rFonts w:ascii="Inter" w:eastAsia="Inter" w:hAnsi="Inter" w:cs="Inter"/>
          <w:b/>
          <w:sz w:val="20"/>
          <w:szCs w:val="20"/>
        </w:rPr>
      </w:pPr>
      <w:r>
        <w:rPr>
          <w:rFonts w:ascii="Inter" w:eastAsia="Inter" w:hAnsi="Inter" w:cs="Inter"/>
          <w:b/>
          <w:sz w:val="20"/>
          <w:szCs w:val="20"/>
        </w:rPr>
        <w:t>www.caffeina.com</w:t>
      </w:r>
    </w:p>
    <w:p w14:paraId="399B94A0" w14:textId="28A354CB" w:rsidR="00116B0D" w:rsidRDefault="00115C06" w:rsidP="00116B0D">
      <w:pPr>
        <w:ind w:right="-4"/>
        <w:jc w:val="both"/>
        <w:rPr>
          <w:rFonts w:ascii="Inter" w:eastAsia="Inter" w:hAnsi="Inter" w:cs="Inter"/>
          <w:b/>
          <w:sz w:val="20"/>
          <w:szCs w:val="20"/>
        </w:rPr>
      </w:pPr>
      <w:hyperlink r:id="rId6" w:history="1">
        <w:r w:rsidR="00405282" w:rsidRPr="00FA0FC3">
          <w:rPr>
            <w:rStyle w:val="Collegamentoipertestuale"/>
            <w:rFonts w:ascii="Inter" w:eastAsia="Inter" w:hAnsi="Inter" w:cs="Inter"/>
            <w:b/>
            <w:sz w:val="20"/>
            <w:szCs w:val="20"/>
          </w:rPr>
          <w:t>www.dynamoagency.io</w:t>
        </w:r>
      </w:hyperlink>
    </w:p>
    <w:p w14:paraId="6B9C7290" w14:textId="77777777" w:rsidR="00405282" w:rsidRDefault="00405282" w:rsidP="00116B0D">
      <w:pPr>
        <w:ind w:right="-4"/>
        <w:jc w:val="both"/>
        <w:rPr>
          <w:rFonts w:ascii="Inter" w:eastAsia="Inter" w:hAnsi="Inter" w:cs="Inter"/>
          <w:b/>
          <w:sz w:val="20"/>
          <w:szCs w:val="20"/>
        </w:rPr>
      </w:pPr>
    </w:p>
    <w:p w14:paraId="6BB03435" w14:textId="0457A066" w:rsidR="00405282" w:rsidRPr="00405282" w:rsidRDefault="00405282" w:rsidP="00405282">
      <w:pPr>
        <w:ind w:right="-4"/>
        <w:jc w:val="both"/>
        <w:rPr>
          <w:rFonts w:ascii="Inter" w:eastAsia="Inter" w:hAnsi="Inter" w:cs="Inter"/>
          <w:b/>
          <w:sz w:val="16"/>
          <w:szCs w:val="16"/>
        </w:rPr>
      </w:pPr>
      <w:r w:rsidRPr="00405282">
        <w:rPr>
          <w:rFonts w:ascii="Inter" w:eastAsia="Inter" w:hAnsi="Inter" w:cs="Inter"/>
          <w:b/>
          <w:sz w:val="16"/>
          <w:szCs w:val="16"/>
        </w:rPr>
        <w:t>LIDL</w:t>
      </w:r>
    </w:p>
    <w:p w14:paraId="1D802154" w14:textId="4469A680" w:rsidR="00405282" w:rsidRPr="00315F96" w:rsidRDefault="00405282" w:rsidP="00315F96">
      <w:pPr>
        <w:jc w:val="both"/>
        <w:rPr>
          <w:rFonts w:ascii="Inter" w:eastAsia="Inter" w:hAnsi="Inter" w:cs="Inter"/>
          <w:color w:val="222222"/>
          <w:sz w:val="16"/>
          <w:szCs w:val="16"/>
        </w:rPr>
      </w:pPr>
      <w:r w:rsidRPr="00405282">
        <w:rPr>
          <w:rFonts w:ascii="Inter" w:eastAsia="Inter" w:hAnsi="Inter" w:cs="Inter"/>
          <w:color w:val="222222"/>
          <w:sz w:val="16"/>
          <w:szCs w:val="16"/>
        </w:rPr>
        <w:t>Lidl Italia è una catena di supermercati presente nel Paese dal 1992 che dispone attualmente di una rete di circa 780 punti vendita riforniti quotidianamente da 12 piattaforme logistiche dislocate sul territorio nazionale, impiegando circa 23.000 collaboratori. L’offerta a scaffale si compone di oltre 3.500 referenze attentamente selezionate, di cui l’80% prodotte in Italia e a marchio proprio per garantire al cliente il miglior rapporto qualità-prezzo.</w:t>
      </w:r>
    </w:p>
    <w:p w14:paraId="489733EF" w14:textId="3979C562" w:rsidR="00405282" w:rsidRPr="00FE7591" w:rsidRDefault="00115C06" w:rsidP="00FE7591">
      <w:pPr>
        <w:autoSpaceDE w:val="0"/>
        <w:autoSpaceDN w:val="0"/>
        <w:adjustRightInd w:val="0"/>
        <w:spacing w:line="240" w:lineRule="auto"/>
        <w:jc w:val="both"/>
        <w:rPr>
          <w:rFonts w:eastAsia="Calibri" w:cs="Calibri-Bold"/>
          <w:sz w:val="18"/>
          <w:szCs w:val="18"/>
          <w:lang w:val="it-IT" w:eastAsia="zh-TW"/>
        </w:rPr>
      </w:pPr>
      <w:hyperlink r:id="rId7" w:history="1">
        <w:r w:rsidR="00405282" w:rsidRPr="00D45A16">
          <w:rPr>
            <w:rFonts w:eastAsia="Calibri" w:cs="Calibri-Bold"/>
            <w:color w:val="0000FF"/>
            <w:sz w:val="18"/>
            <w:szCs w:val="18"/>
            <w:u w:val="single"/>
            <w:lang w:val="it-IT" w:eastAsia="zh-TW"/>
          </w:rPr>
          <w:t>www.lidl.it</w:t>
        </w:r>
      </w:hyperlink>
    </w:p>
    <w:p w14:paraId="13D47503" w14:textId="3628FC9D" w:rsidR="00AE7C1A" w:rsidRDefault="00AE7C1A" w:rsidP="00116B0D">
      <w:pPr>
        <w:spacing w:after="200"/>
        <w:ind w:right="3"/>
        <w:jc w:val="both"/>
        <w:rPr>
          <w:rFonts w:ascii="Inter" w:eastAsia="Inter" w:hAnsi="Inter" w:cs="Inter"/>
          <w:sz w:val="24"/>
          <w:szCs w:val="24"/>
        </w:rPr>
      </w:pPr>
    </w:p>
    <w:sectPr w:rsidR="00AE7C1A" w:rsidSect="00116B0D">
      <w:headerReference w:type="default" r:id="rId8"/>
      <w:pgSz w:w="11909" w:h="16834"/>
      <w:pgMar w:top="1440" w:right="1080" w:bottom="1440" w:left="1080" w:header="283" w:footer="425"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97DD46" w14:textId="77777777" w:rsidR="008C25CA" w:rsidRDefault="008C25CA">
      <w:pPr>
        <w:spacing w:line="240" w:lineRule="auto"/>
      </w:pPr>
      <w:r>
        <w:separator/>
      </w:r>
    </w:p>
  </w:endnote>
  <w:endnote w:type="continuationSeparator" w:id="0">
    <w:p w14:paraId="47627769" w14:textId="77777777" w:rsidR="008C25CA" w:rsidRDefault="008C25C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Inter">
    <w:altName w:val="Calibri"/>
    <w:charset w:val="00"/>
    <w:family w:val="auto"/>
    <w:pitch w:val="default"/>
    <w:embedRegular r:id="rId1" w:fontKey="{A4503A00-1BAA-4D56-8386-9BD0F449F449}"/>
    <w:embedBold r:id="rId2" w:fontKey="{EA1C5FAE-7007-41D0-A93B-FC2EB0B9940D}"/>
    <w:embedItalic r:id="rId3" w:fontKey="{C3C1570E-1849-4ED8-A641-41B4FCD2543B}"/>
    <w:embedBoldItalic r:id="rId4" w:fontKey="{4E6AD76C-7ECD-406E-A440-6298F75B3385}"/>
  </w:font>
  <w:font w:name="Calibri">
    <w:panose1 w:val="020F0502020204030204"/>
    <w:charset w:val="00"/>
    <w:family w:val="swiss"/>
    <w:pitch w:val="variable"/>
    <w:sig w:usb0="E4002EFF" w:usb1="C200247B" w:usb2="00000009" w:usb3="00000000" w:csb0="000001FF" w:csb1="00000000"/>
    <w:embedRegular r:id="rId5" w:fontKey="{B3804878-E7B5-4D70-A277-4F7786DC0F5D}"/>
  </w:font>
  <w:font w:name="Calibri-Bold">
    <w:altName w:val="Cambria"/>
    <w:panose1 w:val="00000000000000000000"/>
    <w:charset w:val="4D"/>
    <w:family w:val="auto"/>
    <w:notTrueType/>
    <w:pitch w:val="default"/>
    <w:sig w:usb0="00000003" w:usb1="00000000" w:usb2="00000000" w:usb3="00000000" w:csb0="00000001" w:csb1="00000000"/>
  </w:font>
  <w:font w:name="Roboto">
    <w:charset w:val="00"/>
    <w:family w:val="auto"/>
    <w:pitch w:val="variable"/>
    <w:sig w:usb0="E0000AFF" w:usb1="5000217F" w:usb2="00000021" w:usb3="00000000" w:csb0="0000019F" w:csb1="00000000"/>
    <w:embedRegular r:id="rId6" w:fontKey="{80AD6F20-37D0-43FB-870E-3AC1EDF59588}"/>
    <w:embedBold r:id="rId7" w:fontKey="{B60F3B2F-FAE8-46D1-A437-992278C5CA23}"/>
  </w:font>
  <w:font w:name="Cambria">
    <w:panose1 w:val="02040503050406030204"/>
    <w:charset w:val="00"/>
    <w:family w:val="roman"/>
    <w:pitch w:val="variable"/>
    <w:sig w:usb0="E00006FF" w:usb1="420024FF" w:usb2="02000000" w:usb3="00000000" w:csb0="0000019F" w:csb1="00000000"/>
    <w:embedRegular r:id="rId8" w:fontKey="{57394166-991D-40CE-9BB6-F25E6516F39F}"/>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D2B374" w14:textId="77777777" w:rsidR="008C25CA" w:rsidRDefault="008C25CA">
      <w:pPr>
        <w:spacing w:line="240" w:lineRule="auto"/>
      </w:pPr>
      <w:r>
        <w:separator/>
      </w:r>
    </w:p>
  </w:footnote>
  <w:footnote w:type="continuationSeparator" w:id="0">
    <w:p w14:paraId="00343E84" w14:textId="77777777" w:rsidR="008C25CA" w:rsidRDefault="008C25C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8FF920" w14:textId="034CC7A7" w:rsidR="00AE7C1A" w:rsidRDefault="00905E29">
    <w:pPr>
      <w:rPr>
        <w:rFonts w:ascii="Roboto" w:eastAsia="Roboto" w:hAnsi="Roboto" w:cs="Roboto"/>
        <w:b/>
        <w:color w:val="434343"/>
      </w:rPr>
    </w:pPr>
    <w:r w:rsidRPr="00DC2285">
      <w:rPr>
        <w:noProof/>
      </w:rPr>
      <w:drawing>
        <wp:anchor distT="0" distB="0" distL="114300" distR="114300" simplePos="0" relativeHeight="251660288" behindDoc="0" locked="0" layoutInCell="1" allowOverlap="1" wp14:anchorId="08F8C4EC" wp14:editId="673C2C46">
          <wp:simplePos x="0" y="0"/>
          <wp:positionH relativeFrom="margin">
            <wp:posOffset>4654550</wp:posOffset>
          </wp:positionH>
          <wp:positionV relativeFrom="paragraph">
            <wp:posOffset>118745</wp:posOffset>
          </wp:positionV>
          <wp:extent cx="330200" cy="330200"/>
          <wp:effectExtent l="0" t="0" r="0" b="0"/>
          <wp:wrapTopAndBottom/>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magine 21"/>
                  <pic:cNvPicPr>
                    <a:picLocks noChangeAspect="1" noChangeArrowheads="1"/>
                  </pic:cNvPicPr>
                </pic:nvPicPr>
                <pic:blipFill>
                  <a:blip r:embed="rId1"/>
                  <a:stretch>
                    <a:fillRect/>
                  </a:stretch>
                </pic:blipFill>
                <pic:spPr bwMode="auto">
                  <a:xfrm>
                    <a:off x="0" y="0"/>
                    <a:ext cx="330200" cy="3302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C13D04">
      <w:rPr>
        <w:noProof/>
      </w:rPr>
      <w:drawing>
        <wp:anchor distT="57150" distB="57150" distL="57150" distR="57150" simplePos="0" relativeHeight="251658240" behindDoc="0" locked="0" layoutInCell="1" hidden="0" allowOverlap="1" wp14:anchorId="420AA391" wp14:editId="2D31B88F">
          <wp:simplePos x="0" y="0"/>
          <wp:positionH relativeFrom="column">
            <wp:posOffset>5172075</wp:posOffset>
          </wp:positionH>
          <wp:positionV relativeFrom="paragraph">
            <wp:posOffset>114300</wp:posOffset>
          </wp:positionV>
          <wp:extent cx="1317263" cy="288991"/>
          <wp:effectExtent l="0" t="0" r="0" b="0"/>
          <wp:wrapSquare wrapText="bothSides" distT="57150" distB="57150" distL="57150" distR="5715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
                  <a:srcRect l="5322" t="33663" r="5124" b="32178"/>
                  <a:stretch>
                    <a:fillRect/>
                  </a:stretch>
                </pic:blipFill>
                <pic:spPr>
                  <a:xfrm>
                    <a:off x="0" y="0"/>
                    <a:ext cx="1317263" cy="288991"/>
                  </a:xfrm>
                  <a:prstGeom prst="rect">
                    <a:avLst/>
                  </a:prstGeom>
                  <a:ln/>
                </pic:spPr>
              </pic:pic>
            </a:graphicData>
          </a:graphic>
        </wp:anchor>
      </w:drawing>
    </w:r>
  </w:p>
  <w:p w14:paraId="1D550FFA" w14:textId="5E8A863D" w:rsidR="00AE7C1A" w:rsidRDefault="00C13D04">
    <w:pPr>
      <w:rPr>
        <w:rFonts w:ascii="Roboto" w:eastAsia="Roboto" w:hAnsi="Roboto" w:cs="Roboto"/>
        <w:b/>
        <w:color w:val="CCCCCC"/>
      </w:rPr>
    </w:pPr>
    <w:r>
      <w:rPr>
        <w:rFonts w:ascii="Roboto" w:eastAsia="Roboto" w:hAnsi="Roboto" w:cs="Roboto"/>
        <w:b/>
        <w:color w:val="CCCCCC"/>
      </w:rPr>
      <w:t>PRESS</w:t>
    </w:r>
  </w:p>
  <w:p w14:paraId="6352AB02" w14:textId="77777777" w:rsidR="00AE7C1A" w:rsidRDefault="00AE7C1A">
    <w:pPr>
      <w:rPr>
        <w:rFonts w:ascii="Roboto" w:eastAsia="Roboto" w:hAnsi="Roboto" w:cs="Roboto"/>
        <w:b/>
        <w:color w:val="434343"/>
      </w:rPr>
    </w:pPr>
  </w:p>
  <w:p w14:paraId="7577469D" w14:textId="77777777" w:rsidR="00AE7C1A" w:rsidRDefault="00AE7C1A">
    <w:pPr>
      <w:rPr>
        <w:rFonts w:ascii="Roboto" w:eastAsia="Roboto" w:hAnsi="Roboto" w:cs="Roboto"/>
        <w:b/>
        <w:color w:val="434343"/>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TrueTypeFonts/>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E7C1A"/>
    <w:rsid w:val="00027C1C"/>
    <w:rsid w:val="00037621"/>
    <w:rsid w:val="000B4480"/>
    <w:rsid w:val="00115C06"/>
    <w:rsid w:val="00116B0D"/>
    <w:rsid w:val="001418FB"/>
    <w:rsid w:val="00205635"/>
    <w:rsid w:val="00251947"/>
    <w:rsid w:val="00315F96"/>
    <w:rsid w:val="003F5327"/>
    <w:rsid w:val="00405282"/>
    <w:rsid w:val="00446A62"/>
    <w:rsid w:val="00483A55"/>
    <w:rsid w:val="004F0C50"/>
    <w:rsid w:val="005556C3"/>
    <w:rsid w:val="005B3A84"/>
    <w:rsid w:val="006459A6"/>
    <w:rsid w:val="007028E6"/>
    <w:rsid w:val="007462B6"/>
    <w:rsid w:val="00832501"/>
    <w:rsid w:val="00835B04"/>
    <w:rsid w:val="008963F4"/>
    <w:rsid w:val="008C25CA"/>
    <w:rsid w:val="008C7080"/>
    <w:rsid w:val="00905E29"/>
    <w:rsid w:val="009A61CD"/>
    <w:rsid w:val="00AE7C1A"/>
    <w:rsid w:val="00B37D51"/>
    <w:rsid w:val="00B55E36"/>
    <w:rsid w:val="00C13D04"/>
    <w:rsid w:val="00E43CB8"/>
    <w:rsid w:val="00E944F7"/>
    <w:rsid w:val="00EF0E1C"/>
    <w:rsid w:val="00FE759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13252E"/>
  <w15:docId w15:val="{9D2BEF14-2308-4F4E-875D-15C62FEC03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it" w:eastAsia="it-IT"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keepLines/>
      <w:spacing w:before="400" w:after="120"/>
      <w:outlineLvl w:val="0"/>
    </w:pPr>
    <w:rPr>
      <w:sz w:val="40"/>
      <w:szCs w:val="40"/>
    </w:rPr>
  </w:style>
  <w:style w:type="paragraph" w:styleId="Titolo2">
    <w:name w:val="heading 2"/>
    <w:basedOn w:val="Normale"/>
    <w:next w:val="Normale"/>
    <w:uiPriority w:val="9"/>
    <w:semiHidden/>
    <w:unhideWhenUsed/>
    <w:qFormat/>
    <w:pPr>
      <w:keepNext/>
      <w:keepLines/>
      <w:spacing w:before="360" w:after="120"/>
      <w:outlineLvl w:val="1"/>
    </w:pPr>
    <w:rPr>
      <w:sz w:val="32"/>
      <w:szCs w:val="32"/>
    </w:rPr>
  </w:style>
  <w:style w:type="paragraph" w:styleId="Titolo3">
    <w:name w:val="heading 3"/>
    <w:basedOn w:val="Normale"/>
    <w:next w:val="Normale"/>
    <w:uiPriority w:val="9"/>
    <w:semiHidden/>
    <w:unhideWhenUsed/>
    <w:qFormat/>
    <w:pPr>
      <w:keepNext/>
      <w:keepLines/>
      <w:spacing w:before="320" w:after="80"/>
      <w:outlineLvl w:val="2"/>
    </w:pPr>
    <w:rPr>
      <w:color w:val="434343"/>
      <w:sz w:val="28"/>
      <w:szCs w:val="28"/>
    </w:rPr>
  </w:style>
  <w:style w:type="paragraph" w:styleId="Titolo4">
    <w:name w:val="heading 4"/>
    <w:basedOn w:val="Normale"/>
    <w:next w:val="Normale"/>
    <w:uiPriority w:val="9"/>
    <w:semiHidden/>
    <w:unhideWhenUsed/>
    <w:qFormat/>
    <w:pPr>
      <w:keepNext/>
      <w:keepLines/>
      <w:spacing w:before="280" w:after="80"/>
      <w:outlineLvl w:val="3"/>
    </w:pPr>
    <w:rPr>
      <w:color w:val="666666"/>
      <w:sz w:val="24"/>
      <w:szCs w:val="24"/>
    </w:rPr>
  </w:style>
  <w:style w:type="paragraph" w:styleId="Titolo5">
    <w:name w:val="heading 5"/>
    <w:basedOn w:val="Normale"/>
    <w:next w:val="Normale"/>
    <w:uiPriority w:val="9"/>
    <w:semiHidden/>
    <w:unhideWhenUsed/>
    <w:qFormat/>
    <w:pPr>
      <w:keepNext/>
      <w:keepLines/>
      <w:spacing w:before="240" w:after="80"/>
      <w:outlineLvl w:val="4"/>
    </w:pPr>
    <w:rPr>
      <w:color w:val="666666"/>
    </w:rPr>
  </w:style>
  <w:style w:type="paragraph" w:styleId="Titolo6">
    <w:name w:val="heading 6"/>
    <w:basedOn w:val="Normale"/>
    <w:next w:val="Normale"/>
    <w:uiPriority w:val="9"/>
    <w:semiHidden/>
    <w:unhideWhenUsed/>
    <w:qFormat/>
    <w:pPr>
      <w:keepNext/>
      <w:keepLines/>
      <w:spacing w:before="240" w:after="80"/>
      <w:outlineLvl w:val="5"/>
    </w:pPr>
    <w:rPr>
      <w:i/>
      <w:color w:val="66666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after="60"/>
    </w:pPr>
    <w:rPr>
      <w:sz w:val="52"/>
      <w:szCs w:val="52"/>
    </w:rPr>
  </w:style>
  <w:style w:type="paragraph" w:styleId="Sottotitolo">
    <w:name w:val="Subtitle"/>
    <w:basedOn w:val="Normale"/>
    <w:next w:val="Normale"/>
    <w:uiPriority w:val="11"/>
    <w:qFormat/>
    <w:pPr>
      <w:keepNext/>
      <w:keepLines/>
      <w:spacing w:after="320"/>
    </w:pPr>
    <w:rPr>
      <w:color w:val="666666"/>
      <w:sz w:val="30"/>
      <w:szCs w:val="30"/>
    </w:rPr>
  </w:style>
  <w:style w:type="paragraph" w:styleId="Testocommento">
    <w:name w:val="annotation text"/>
    <w:basedOn w:val="Normale"/>
    <w:link w:val="TestocommentoCarattere"/>
    <w:uiPriority w:val="99"/>
    <w:unhideWhenUsed/>
    <w:pPr>
      <w:spacing w:line="240" w:lineRule="auto"/>
    </w:pPr>
    <w:rPr>
      <w:sz w:val="20"/>
      <w:szCs w:val="20"/>
    </w:rPr>
  </w:style>
  <w:style w:type="character" w:customStyle="1" w:styleId="TestocommentoCarattere">
    <w:name w:val="Testo commento Carattere"/>
    <w:basedOn w:val="Carpredefinitoparagrafo"/>
    <w:link w:val="Testocommento"/>
    <w:uiPriority w:val="99"/>
    <w:rPr>
      <w:sz w:val="20"/>
      <w:szCs w:val="20"/>
    </w:rPr>
  </w:style>
  <w:style w:type="character" w:styleId="Rimandocommento">
    <w:name w:val="annotation reference"/>
    <w:basedOn w:val="Carpredefinitoparagrafo"/>
    <w:uiPriority w:val="99"/>
    <w:semiHidden/>
    <w:unhideWhenUsed/>
    <w:rPr>
      <w:sz w:val="16"/>
      <w:szCs w:val="16"/>
    </w:rPr>
  </w:style>
  <w:style w:type="paragraph" w:styleId="Intestazione">
    <w:name w:val="header"/>
    <w:basedOn w:val="Normale"/>
    <w:link w:val="IntestazioneCarattere"/>
    <w:uiPriority w:val="99"/>
    <w:unhideWhenUsed/>
    <w:rsid w:val="00905E29"/>
    <w:pPr>
      <w:tabs>
        <w:tab w:val="center" w:pos="4819"/>
        <w:tab w:val="right" w:pos="9638"/>
      </w:tabs>
      <w:spacing w:line="240" w:lineRule="auto"/>
    </w:pPr>
  </w:style>
  <w:style w:type="character" w:customStyle="1" w:styleId="IntestazioneCarattere">
    <w:name w:val="Intestazione Carattere"/>
    <w:basedOn w:val="Carpredefinitoparagrafo"/>
    <w:link w:val="Intestazione"/>
    <w:uiPriority w:val="99"/>
    <w:rsid w:val="00905E29"/>
  </w:style>
  <w:style w:type="paragraph" w:styleId="Pidipagina">
    <w:name w:val="footer"/>
    <w:basedOn w:val="Normale"/>
    <w:link w:val="PidipaginaCarattere"/>
    <w:uiPriority w:val="99"/>
    <w:unhideWhenUsed/>
    <w:rsid w:val="00905E29"/>
    <w:pPr>
      <w:tabs>
        <w:tab w:val="center" w:pos="4819"/>
        <w:tab w:val="right" w:pos="9638"/>
      </w:tabs>
      <w:spacing w:line="240" w:lineRule="auto"/>
    </w:pPr>
  </w:style>
  <w:style w:type="character" w:customStyle="1" w:styleId="PidipaginaCarattere">
    <w:name w:val="Piè di pagina Carattere"/>
    <w:basedOn w:val="Carpredefinitoparagrafo"/>
    <w:link w:val="Pidipagina"/>
    <w:uiPriority w:val="99"/>
    <w:rsid w:val="00905E29"/>
  </w:style>
  <w:style w:type="paragraph" w:styleId="Revisione">
    <w:name w:val="Revision"/>
    <w:hidden/>
    <w:uiPriority w:val="99"/>
    <w:semiHidden/>
    <w:rsid w:val="00905E29"/>
    <w:pPr>
      <w:spacing w:line="240" w:lineRule="auto"/>
    </w:pPr>
  </w:style>
  <w:style w:type="paragraph" w:styleId="Soggettocommento">
    <w:name w:val="annotation subject"/>
    <w:basedOn w:val="Testocommento"/>
    <w:next w:val="Testocommento"/>
    <w:link w:val="SoggettocommentoCarattere"/>
    <w:uiPriority w:val="99"/>
    <w:semiHidden/>
    <w:unhideWhenUsed/>
    <w:rsid w:val="00905E29"/>
    <w:rPr>
      <w:b/>
      <w:bCs/>
    </w:rPr>
  </w:style>
  <w:style w:type="character" w:customStyle="1" w:styleId="SoggettocommentoCarattere">
    <w:name w:val="Soggetto commento Carattere"/>
    <w:basedOn w:val="TestocommentoCarattere"/>
    <w:link w:val="Soggettocommento"/>
    <w:uiPriority w:val="99"/>
    <w:semiHidden/>
    <w:rsid w:val="00905E29"/>
    <w:rPr>
      <w:b/>
      <w:bCs/>
      <w:sz w:val="20"/>
      <w:szCs w:val="20"/>
    </w:rPr>
  </w:style>
  <w:style w:type="character" w:styleId="Collegamentoipertestuale">
    <w:name w:val="Hyperlink"/>
    <w:basedOn w:val="Carpredefinitoparagrafo"/>
    <w:uiPriority w:val="99"/>
    <w:unhideWhenUsed/>
    <w:rsid w:val="00405282"/>
    <w:rPr>
      <w:color w:val="0000FF" w:themeColor="hyperlink"/>
      <w:u w:val="single"/>
    </w:rPr>
  </w:style>
  <w:style w:type="character" w:styleId="Menzionenonrisolta">
    <w:name w:val="Unresolved Mention"/>
    <w:basedOn w:val="Carpredefinitoparagrafo"/>
    <w:uiPriority w:val="99"/>
    <w:semiHidden/>
    <w:unhideWhenUsed/>
    <w:rsid w:val="0040528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http://www.lidl.it"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dynamoagency.io"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Metadata/LabelInfo.xml><?xml version="1.0" encoding="utf-8"?>
<clbl:labelList xmlns:clbl="http://schemas.microsoft.com/office/2020/mipLabelMetadata">
  <clbl:label id="{60b37cb2-a399-4c31-a85a-411fc8b623d3}" enabled="1" method="Standard" siteId="{d04f4717-5a6e-4b98-b3f9-6918e0385f4c}" contentBits="0"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2</Pages>
  <Words>899</Words>
  <Characters>5125</Characters>
  <Application>Microsoft Office Word</Application>
  <DocSecurity>0</DocSecurity>
  <Lines>42</Lines>
  <Paragraphs>12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6012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CAMILLA SATTA</cp:lastModifiedBy>
  <cp:revision>8</cp:revision>
  <cp:lastPrinted>2025-08-01T16:22:00Z</cp:lastPrinted>
  <dcterms:created xsi:type="dcterms:W3CDTF">2025-07-29T06:52:00Z</dcterms:created>
  <dcterms:modified xsi:type="dcterms:W3CDTF">2025-08-04T06:58:00Z</dcterms:modified>
</cp:coreProperties>
</file>