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color="000000" w:space="1" w:sz="4" w:val="single"/>
          <w:right w:space="0" w:sz="0" w:val="nil"/>
          <w:between w:space="0" w:sz="0" w:val="nil"/>
        </w:pBdr>
        <w:shd w:fill="auto" w:val="clear"/>
        <w:spacing w:after="0" w:before="0" w:line="288" w:lineRule="auto"/>
        <w:ind w:left="0" w:right="0" w:firstLine="0"/>
        <w:jc w:val="both"/>
        <w:rPr>
          <w:rFonts w:ascii="Calibri" w:cs="Calibri" w:eastAsia="Calibri" w:hAnsi="Calibri"/>
          <w:b w:val="1"/>
          <w:bCs w:val="1"/>
          <w:i w:val="0"/>
          <w:iCs w:val="0"/>
          <w:smallCaps w:val="1"/>
          <w:strike w:val="0"/>
          <w:color w:val="1f497d"/>
          <w:sz w:val="24"/>
          <w:szCs w:val="24"/>
          <w:u w:val="none"/>
          <w:shd w:fill="auto" w:val="clear"/>
          <w:vertAlign w:val="baseline"/>
        </w:rPr>
      </w:pPr>
      <w:r w:rsidDel="00000000" w:rsidR="00000000" w:rsidRPr="00000000">
        <w:rPr>
          <w:rFonts w:ascii="Calibri" w:cs="Calibri" w:eastAsia="Calibri" w:hAnsi="Calibri"/>
          <w:b w:val="1"/>
          <w:bCs w:val="1"/>
          <w:i w:val="0"/>
          <w:iCs w:val="0"/>
          <w:smallCaps w:val="1"/>
          <w:strike w:val="0"/>
          <w:color w:val="1f497d"/>
          <w:sz w:val="24"/>
          <w:szCs w:val="24"/>
          <w:u w:val="none"/>
          <w:shd w:fill="auto" w:val="clear"/>
          <w:vertAlign w:val="baseline"/>
          <w:rtl w:val="0"/>
        </w:rPr>
        <w:t xml:space="preserve">LIDL</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3774440</wp:posOffset>
            </wp:positionH>
            <wp:positionV relativeFrom="paragraph">
              <wp:posOffset>149860</wp:posOffset>
            </wp:positionV>
            <wp:extent cx="1986915" cy="2170430"/>
            <wp:effectExtent b="0" l="0" r="0" t="0"/>
            <wp:wrapSquare wrapText="bothSides" distB="0" distT="0" distL="114300" distR="114300"/>
            <wp:docPr id="61" name="image1.png"/>
            <a:graphic>
              <a:graphicData uri="http://schemas.openxmlformats.org/drawingml/2006/picture">
                <pic:pic>
                  <pic:nvPicPr>
                    <pic:cNvPr id="0" name="image1.png"/>
                    <pic:cNvPicPr preferRelativeResize="0"/>
                  </pic:nvPicPr>
                  <pic:blipFill>
                    <a:blip r:embed="rId7"/>
                    <a:srcRect b="-17658" l="0" r="0" t="-2"/>
                    <a:stretch>
                      <a:fillRect/>
                    </a:stretch>
                  </pic:blipFill>
                  <pic:spPr>
                    <a:xfrm>
                      <a:off x="0" y="0"/>
                      <a:ext cx="1986915" cy="2170430"/>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Lidl è una realtà della grande distribuzione organizzata leader in Europa appartenente al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Gruppo Schwarz</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la cui sede si trova a Neckarsulm in Germania. L’Insegna attualmente gestisce una rete di circa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12.600 punti vendita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 oltre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230 centri logistici in 31 Paesi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3816033</wp:posOffset>
                </wp:positionH>
                <wp:positionV relativeFrom="paragraph">
                  <wp:posOffset>1878123</wp:posOffset>
                </wp:positionV>
                <wp:extent cx="1948180" cy="342900"/>
                <wp:effectExtent b="0" l="0" r="0" t="0"/>
                <wp:wrapSquare wrapText="bothSides" distB="0" distT="0" distL="114300" distR="114300"/>
                <wp:docPr id="60" name=""/>
                <a:graphic>
                  <a:graphicData uri="http://schemas.microsoft.com/office/word/2010/wordprocessingShape">
                    <wps:wsp>
                      <wps:cNvSpPr/>
                      <wps:cNvPr id="11" name="Shape 11"/>
                      <wps:spPr>
                        <a:xfrm>
                          <a:off x="4376673" y="3613313"/>
                          <a:ext cx="1938655" cy="333375"/>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1"/>
                                <w:smallCaps w:val="0"/>
                                <w:strike w:val="0"/>
                                <w:color w:val="000000"/>
                                <w:sz w:val="20"/>
                                <w:vertAlign w:val="baseline"/>
                              </w:rPr>
                              <w:t xml:space="preserve">Lidl in Europa</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3816033</wp:posOffset>
                </wp:positionH>
                <wp:positionV relativeFrom="paragraph">
                  <wp:posOffset>1878123</wp:posOffset>
                </wp:positionV>
                <wp:extent cx="1948180" cy="342900"/>
                <wp:effectExtent b="0" l="0" r="0" t="0"/>
                <wp:wrapSquare wrapText="bothSides" distB="0" distT="0" distL="114300" distR="114300"/>
                <wp:docPr id="60"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1948180" cy="342900"/>
                        </a:xfrm>
                        <a:prstGeom prst="rect"/>
                        <a:ln/>
                      </pic:spPr>
                    </pic:pic>
                  </a:graphicData>
                </a:graphic>
              </wp:anchor>
            </w:drawing>
          </mc:Fallback>
        </mc:AlternateConten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Lidl assicura ai propri clienti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un’elevata qualità al prezzo più conveniente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linea con il proprio format di</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supermercato dall’anima discount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Semplicità ed efficienza caratterizzano l’attività dei punti vendita, il loro approvvigionamento e i servizi offerti. La sede internazionale, inoltre, è responsabile della progettazione e dell’applicazione di processi comuni a tutti i Paesi in cui Lidl è presente.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Lidl conta attualmente circa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382.400 dipendenti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 cui viene garantito un ambiente di lavoro che si contraddistingue per dinamicità, orientamento al risultato e rispetto di ognuno. Lidl, infatti, è consapevole della propria responsabilità nei confronti delle persone, della società e dell'ambiente. La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sostenibilità</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infatti, fa parte della promessa di qualità che ogni giorno viene mantenuta verso i clienti.</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livello globale, nell’esercizio fiscale del 2024 il Gruppo Schwarz ha generato un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fatturato di 175,4 miliardi di euro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dei quali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132,1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sono stati sviluppati da Lidl.</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color="000000" w:space="1" w:sz="4" w:val="single"/>
          <w:right w:space="0" w:sz="0" w:val="nil"/>
          <w:between w:space="0" w:sz="0" w:val="nil"/>
        </w:pBdr>
        <w:shd w:fill="auto" w:val="clear"/>
        <w:spacing w:after="0" w:before="0" w:line="288" w:lineRule="auto"/>
        <w:ind w:left="0" w:right="0" w:firstLine="0"/>
        <w:jc w:val="both"/>
        <w:rPr>
          <w:rFonts w:ascii="Calibri" w:cs="Calibri" w:eastAsia="Calibri" w:hAnsi="Calibri"/>
          <w:b w:val="1"/>
          <w:bCs w:val="1"/>
          <w:i w:val="0"/>
          <w:iCs w:val="0"/>
          <w:smallCaps w:val="1"/>
          <w:strike w:val="0"/>
          <w:color w:val="1f497d"/>
          <w:sz w:val="24"/>
          <w:szCs w:val="24"/>
          <w:u w:val="none"/>
          <w:shd w:fill="auto" w:val="clear"/>
          <w:vertAlign w:val="baseline"/>
        </w:rPr>
      </w:pPr>
      <w:r w:rsidDel="00000000" w:rsidR="00000000" w:rsidRPr="00000000">
        <w:rPr>
          <w:rFonts w:ascii="Calibri" w:cs="Calibri" w:eastAsia="Calibri" w:hAnsi="Calibri"/>
          <w:b w:val="1"/>
          <w:bCs w:val="1"/>
          <w:i w:val="0"/>
          <w:iCs w:val="0"/>
          <w:smallCaps w:val="1"/>
          <w:strike w:val="0"/>
          <w:color w:val="1f497d"/>
          <w:sz w:val="24"/>
          <w:szCs w:val="24"/>
          <w:u w:val="none"/>
          <w:shd w:fill="auto" w:val="clear"/>
          <w:vertAlign w:val="baseline"/>
          <w:rtl w:val="0"/>
        </w:rPr>
        <w:t xml:space="preserve">LIDL ITALIA</w:t>
      </w:r>
    </w:p>
    <w:p w:rsidR="00000000" w:rsidDel="00000000" w:rsidP="00000000" w:rsidRDefault="00000000" w:rsidRPr="00000000" w14:paraId="0000000A">
      <w:pPr>
        <w:spacing w:after="0" w:lineRule="auto"/>
        <w:jc w:val="both"/>
        <w:rPr>
          <w:sz w:val="24"/>
          <w:szCs w:val="24"/>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b w:val="1"/>
          <w:bCs w:val="1"/>
          <w:rtl w:val="0"/>
        </w:rPr>
        <w:t xml:space="preserve">Presente in Italia dal 1992</w:t>
      </w:r>
      <w:r w:rsidDel="00000000" w:rsidR="00000000" w:rsidRPr="00000000">
        <w:rPr>
          <w:rtl w:val="0"/>
        </w:rPr>
        <w:t xml:space="preserve">, Lidl Italia può contare su </w:t>
      </w:r>
      <w:r w:rsidDel="00000000" w:rsidR="00000000" w:rsidRPr="00000000">
        <w:rPr>
          <w:b w:val="1"/>
          <w:bCs w:val="1"/>
          <w:rtl w:val="0"/>
        </w:rPr>
        <w:t xml:space="preserve">800 punti vendita</w:t>
      </w:r>
      <w:r w:rsidDel="00000000" w:rsidR="00000000" w:rsidRPr="00000000">
        <w:rPr>
          <w:rtl w:val="0"/>
        </w:rPr>
        <w:t xml:space="preserve"> che impiegano più di </w:t>
      </w:r>
      <w:r w:rsidDel="00000000" w:rsidR="00000000" w:rsidRPr="00000000">
        <w:rPr>
          <w:b w:val="1"/>
          <w:bCs w:val="1"/>
          <w:rtl w:val="0"/>
        </w:rPr>
        <w:t xml:space="preserve">23.000 collaboratori</w:t>
      </w:r>
      <w:r w:rsidDel="00000000" w:rsidR="00000000" w:rsidRPr="00000000">
        <w:rPr>
          <w:rtl w:val="0"/>
        </w:rPr>
        <w:t xml:space="preserve">. Oggi Lidl Italia rappresenta una delle realtà della distribuzione più moderne e strutturate del Paese.</w:t>
      </w:r>
    </w:p>
    <w:p w:rsidR="00000000" w:rsidDel="00000000" w:rsidP="00000000" w:rsidRDefault="00000000" w:rsidRPr="00000000" w14:paraId="0000000C">
      <w:pPr>
        <w:jc w:val="both"/>
        <w:rPr/>
      </w:pPr>
      <w:r w:rsidDel="00000000" w:rsidR="00000000" w:rsidRPr="00000000">
        <w:rPr>
          <w:rtl w:val="0"/>
        </w:rPr>
        <w:t xml:space="preserve">L’organizzazione di Lidl Italia sul territorio si articola in </w:t>
      </w:r>
      <w:r w:rsidDel="00000000" w:rsidR="00000000" w:rsidRPr="00000000">
        <w:rPr>
          <w:b w:val="1"/>
          <w:bCs w:val="1"/>
          <w:rtl w:val="0"/>
        </w:rPr>
        <w:t xml:space="preserve">12 Direzioni Regionali </w:t>
      </w:r>
      <w:r w:rsidDel="00000000" w:rsidR="00000000" w:rsidRPr="00000000">
        <w:rPr>
          <w:rtl w:val="0"/>
        </w:rPr>
        <w:t xml:space="preserve">che hanno la responsabilità operativa dei punti vendita e delle relative piattaforme logistiche. Quest’ultime riforniscono ogni giorno i punti vendita di competenza per garantire prodotti freschi e un assortimento completo. La </w:t>
      </w:r>
      <w:r w:rsidDel="00000000" w:rsidR="00000000" w:rsidRPr="00000000">
        <w:rPr>
          <w:b w:val="1"/>
          <w:bCs w:val="1"/>
          <w:rtl w:val="0"/>
        </w:rPr>
        <w:t xml:space="preserve">Direzione Generale</w:t>
      </w:r>
      <w:r w:rsidDel="00000000" w:rsidR="00000000" w:rsidRPr="00000000">
        <w:rPr>
          <w:rtl w:val="0"/>
        </w:rPr>
        <w:t xml:space="preserve"> si trova ad Arcole, in provincia di Verona, e conta circa 1.000 dipendenti.</w:t>
      </w:r>
    </w:p>
    <w:p w:rsidR="00000000" w:rsidDel="00000000" w:rsidP="00000000" w:rsidRDefault="00000000" w:rsidRPr="00000000" w14:paraId="0000000D">
      <w:pPr>
        <w:spacing w:after="0" w:lineRule="auto"/>
        <w:jc w:val="both"/>
        <w:rPr/>
      </w:pPr>
      <w:r w:rsidDel="00000000" w:rsidR="00000000" w:rsidRPr="00000000">
        <w:rPr>
          <w:rtl w:val="0"/>
        </w:rPr>
        <w:t xml:space="preserve">Negli ultimi anni, Lidl Italia ha avviato un processo di rinnovamento che punta ancora di più sull’italianità dei prodotti, con l’obiettivo di allargare la base clienti a fasce più ampie di consumatori. Oggi </w:t>
      </w:r>
      <w:r w:rsidDel="00000000" w:rsidR="00000000" w:rsidRPr="00000000">
        <w:rPr>
          <w:b w:val="1"/>
          <w:bCs w:val="1"/>
          <w:rtl w:val="0"/>
        </w:rPr>
        <w:t xml:space="preserve">più dell’80% degli oltre 3.500 articoli presenti in assortimento è costituito da prodotti italiani e a marchio proprio</w:t>
      </w:r>
      <w:r w:rsidDel="00000000" w:rsidR="00000000" w:rsidRPr="00000000">
        <w:rPr>
          <w:rtl w:val="0"/>
        </w:rPr>
        <w:t xml:space="preserve">, molti dei quali possono fregiarsi dei marchi DOP, IGP, DOC e DOCG. Completano l'offerta la gamma di </w:t>
      </w:r>
      <w:r w:rsidDel="00000000" w:rsidR="00000000" w:rsidRPr="00000000">
        <w:rPr>
          <w:b w:val="1"/>
          <w:bCs w:val="1"/>
          <w:rtl w:val="0"/>
        </w:rPr>
        <w:t xml:space="preserve">articoli In&amp;Out</w:t>
      </w:r>
      <w:r w:rsidDel="00000000" w:rsidR="00000000" w:rsidRPr="00000000">
        <w:rPr>
          <w:rtl w:val="0"/>
        </w:rPr>
        <w:t xml:space="preserve"> che vengono proposti in occasione di </w:t>
      </w:r>
      <w:r w:rsidDel="00000000" w:rsidR="00000000" w:rsidRPr="00000000">
        <w:rPr>
          <w:b w:val="1"/>
          <w:bCs w:val="1"/>
          <w:rtl w:val="0"/>
        </w:rPr>
        <w:t xml:space="preserve">promozioni settimanali</w:t>
      </w:r>
      <w:r w:rsidDel="00000000" w:rsidR="00000000" w:rsidRPr="00000000">
        <w:rPr>
          <w:rtl w:val="0"/>
        </w:rPr>
        <w:t xml:space="preserve"> dedicate fino ad esaurimento scorte. </w:t>
      </w:r>
    </w:p>
    <w:p w:rsidR="00000000" w:rsidDel="00000000" w:rsidP="00000000" w:rsidRDefault="00000000" w:rsidRPr="00000000" w14:paraId="0000000E">
      <w:pPr>
        <w:spacing w:after="0" w:lineRule="auto"/>
        <w:jc w:val="both"/>
        <w:rPr>
          <w:sz w:val="28"/>
          <w:szCs w:val="28"/>
        </w:rPr>
      </w:pPr>
      <w:r w:rsidDel="00000000" w:rsidR="00000000" w:rsidRPr="00000000">
        <w:rPr>
          <w:rtl w:val="0"/>
        </w:rPr>
      </w:r>
    </w:p>
    <w:p w:rsidR="00000000" w:rsidDel="00000000" w:rsidP="00000000" w:rsidRDefault="00000000" w:rsidRPr="00000000" w14:paraId="0000000F">
      <w:pPr>
        <w:spacing w:after="0" w:lineRule="auto"/>
        <w:jc w:val="both"/>
        <w:rPr>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color="000000" w:space="1" w:sz="4" w:val="single"/>
          <w:right w:space="0" w:sz="0" w:val="nil"/>
          <w:between w:space="0" w:sz="0" w:val="nil"/>
        </w:pBdr>
        <w:shd w:fill="auto" w:val="clear"/>
        <w:spacing w:after="0" w:before="0" w:line="288" w:lineRule="auto"/>
        <w:ind w:left="0" w:right="0" w:firstLine="0"/>
        <w:jc w:val="both"/>
        <w:rPr>
          <w:rFonts w:ascii="Calibri" w:cs="Calibri" w:eastAsia="Calibri" w:hAnsi="Calibri"/>
          <w:b w:val="1"/>
          <w:bCs w:val="1"/>
          <w:i w:val="0"/>
          <w:iCs w:val="0"/>
          <w:smallCaps w:val="1"/>
          <w:strike w:val="0"/>
          <w:color w:val="1f497d"/>
          <w:sz w:val="24"/>
          <w:szCs w:val="24"/>
          <w:u w:val="none"/>
          <w:shd w:fill="auto" w:val="clear"/>
          <w:vertAlign w:val="baseline"/>
        </w:rPr>
      </w:pPr>
      <w:r w:rsidDel="00000000" w:rsidR="00000000" w:rsidRPr="00000000">
        <w:rPr>
          <w:rFonts w:ascii="Calibri" w:cs="Calibri" w:eastAsia="Calibri" w:hAnsi="Calibri"/>
          <w:b w:val="1"/>
          <w:bCs w:val="1"/>
          <w:i w:val="0"/>
          <w:iCs w:val="0"/>
          <w:smallCaps w:val="1"/>
          <w:strike w:val="0"/>
          <w:color w:val="1f497d"/>
          <w:sz w:val="24"/>
          <w:szCs w:val="24"/>
          <w:u w:val="none"/>
          <w:shd w:fill="auto" w:val="clear"/>
          <w:vertAlign w:val="baseline"/>
          <w:rtl w:val="0"/>
        </w:rPr>
        <w:t xml:space="preserve"> “ITALIAMO” DI LIDL: UN TRAMPOLINO PER L’EUROPA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Nei piani dell’Azienda un ruolo rilevante è ricoperto dal costante ampliamento della private label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“Italiamo”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ideata e realizzata interamente da Lidl Italia e poi commercializzata, sia nei 780 punti vendita dell’Insegna, sia in tutti i 31 Paesi del gruppo Lidl. I prodotti “Italiamo”, infatti, vengono distribuiti sugli scaffali dei punti vendita della catena in Europa e Stati Uniti. Un’opportunità enorme per le piccole e medie imprese italiane che producono gli articoli della linea come la mozzarella di bufala campana DOP, la pasta di Gragnano IGP e la mortadella di Bologna IGP.</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color="000000" w:space="1" w:sz="4" w:val="single"/>
          <w:right w:space="0" w:sz="0" w:val="nil"/>
          <w:between w:space="0" w:sz="0" w:val="nil"/>
        </w:pBdr>
        <w:shd w:fill="auto" w:val="clear"/>
        <w:spacing w:after="0" w:before="0" w:line="288" w:lineRule="auto"/>
        <w:ind w:left="0" w:right="0" w:firstLine="0"/>
        <w:jc w:val="both"/>
        <w:rPr>
          <w:rFonts w:ascii="Calibri" w:cs="Calibri" w:eastAsia="Calibri" w:hAnsi="Calibri"/>
          <w:b w:val="1"/>
          <w:bCs w:val="1"/>
          <w:i w:val="0"/>
          <w:iCs w:val="0"/>
          <w:smallCaps w:val="1"/>
          <w:strike w:val="0"/>
          <w:color w:val="1f497d"/>
          <w:sz w:val="24"/>
          <w:szCs w:val="24"/>
          <w:u w:val="none"/>
          <w:shd w:fill="auto" w:val="clear"/>
          <w:vertAlign w:val="baseline"/>
        </w:rPr>
      </w:pPr>
      <w:r w:rsidDel="00000000" w:rsidR="00000000" w:rsidRPr="00000000">
        <w:rPr>
          <w:rFonts w:ascii="Calibri" w:cs="Calibri" w:eastAsia="Calibri" w:hAnsi="Calibri"/>
          <w:b w:val="1"/>
          <w:bCs w:val="1"/>
          <w:i w:val="0"/>
          <w:iCs w:val="0"/>
          <w:smallCaps w:val="1"/>
          <w:strike w:val="0"/>
          <w:color w:val="1f497d"/>
          <w:sz w:val="24"/>
          <w:szCs w:val="24"/>
          <w:u w:val="none"/>
          <w:shd w:fill="auto" w:val="clear"/>
          <w:vertAlign w:val="baseline"/>
          <w:rtl w:val="0"/>
        </w:rPr>
        <w:t xml:space="preserve">LE RISORSE UMANE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collaboratori sono da sempre al centro delle politiche di sviluppo di Lidl Italia. L’Azienda, infatti, pone grande attenzione alla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formazione delle proprie risorse umane,</w:t>
      </w:r>
      <w:r w:rsidDel="00000000" w:rsidR="00000000" w:rsidRPr="00000000">
        <w:rPr>
          <w:rFonts w:ascii="EB Garamond" w:cs="EB Garamond" w:eastAsia="EB Garamond" w:hAnsi="EB Garamond"/>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anche con metodi innovativi a distanza visto il contesto attuale, e ha realizzato un centro dedicato al suo interno. Attivo dal 2005, è situato accanto alla sede centrale di Arcole, in provincia di Verona, ed eroga corsi tenuti sia da docenti interni sia da importanti istituti esterni. Inoltre, nelle direzioni regionali sono presenti responsabili territoriali per la formazione.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bCs w:val="0"/>
          <w:i w:val="0"/>
          <w:iCs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color="000000" w:space="1" w:sz="4" w:val="single"/>
          <w:right w:space="0" w:sz="0" w:val="nil"/>
          <w:between w:space="0" w:sz="0" w:val="nil"/>
        </w:pBdr>
        <w:shd w:fill="auto" w:val="clear"/>
        <w:spacing w:after="0" w:before="0" w:line="288" w:lineRule="auto"/>
        <w:ind w:left="0" w:right="0" w:firstLine="0"/>
        <w:jc w:val="both"/>
        <w:rPr>
          <w:rFonts w:ascii="Calibri" w:cs="Calibri" w:eastAsia="Calibri" w:hAnsi="Calibri"/>
          <w:b w:val="1"/>
          <w:bCs w:val="1"/>
          <w:i w:val="0"/>
          <w:iCs w:val="0"/>
          <w:smallCaps w:val="1"/>
          <w:strike w:val="0"/>
          <w:color w:val="1f497d"/>
          <w:sz w:val="24"/>
          <w:szCs w:val="24"/>
          <w:u w:val="none"/>
          <w:shd w:fill="auto" w:val="clear"/>
          <w:vertAlign w:val="baseline"/>
        </w:rPr>
      </w:pPr>
      <w:r w:rsidDel="00000000" w:rsidR="00000000" w:rsidRPr="00000000">
        <w:rPr>
          <w:rFonts w:ascii="Calibri" w:cs="Calibri" w:eastAsia="Calibri" w:hAnsi="Calibri"/>
          <w:b w:val="1"/>
          <w:bCs w:val="1"/>
          <w:i w:val="0"/>
          <w:iCs w:val="0"/>
          <w:smallCaps w:val="1"/>
          <w:strike w:val="0"/>
          <w:color w:val="1f497d"/>
          <w:sz w:val="24"/>
          <w:szCs w:val="24"/>
          <w:u w:val="none"/>
          <w:shd w:fill="auto" w:val="clear"/>
          <w:vertAlign w:val="baseline"/>
          <w:rtl w:val="0"/>
        </w:rPr>
        <w:t xml:space="preserve">“OLTRE IL CARRELLO – LIDL CONTRO LO SPRECO”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Lidl Italia ha deciso di contribuire, mediante un </w:t>
      </w:r>
      <w:r w:rsidDel="00000000" w:rsidR="00000000" w:rsidRPr="00000000">
        <w:rPr>
          <w:b w:val="1"/>
          <w:bCs w:val="1"/>
          <w:rtl w:val="0"/>
        </w:rPr>
        <w:t xml:space="preserve">piano strutturato a livello nazionale,</w:t>
      </w:r>
      <w:r w:rsidDel="00000000" w:rsidR="00000000" w:rsidRPr="00000000">
        <w:rPr>
          <w:rtl w:val="0"/>
        </w:rPr>
        <w:t xml:space="preserve"> alla lotta contro lo spreco alimentare. È nato così, in collaborazione con la Rete Banco Alimentare, il programma di recupero </w:t>
      </w:r>
      <w:r w:rsidDel="00000000" w:rsidR="00000000" w:rsidRPr="00000000">
        <w:rPr>
          <w:b w:val="1"/>
          <w:bCs w:val="1"/>
          <w:rtl w:val="0"/>
        </w:rPr>
        <w:t xml:space="preserve">“Oltre il carrello - Lidl contro lo spreco”</w:t>
      </w:r>
      <w:r w:rsidDel="00000000" w:rsidR="00000000" w:rsidRPr="00000000">
        <w:rPr>
          <w:rtl w:val="0"/>
        </w:rPr>
        <w:t xml:space="preserve">, che prevede la </w:t>
      </w:r>
      <w:r w:rsidDel="00000000" w:rsidR="00000000" w:rsidRPr="00000000">
        <w:rPr>
          <w:b w:val="1"/>
          <w:bCs w:val="1"/>
          <w:rtl w:val="0"/>
        </w:rPr>
        <w:t xml:space="preserve">donazione costante di prodotti alimentari</w:t>
      </w:r>
      <w:r w:rsidDel="00000000" w:rsidR="00000000" w:rsidRPr="00000000">
        <w:rPr>
          <w:rtl w:val="0"/>
        </w:rPr>
        <w:t xml:space="preserve"> non più vendibili secondo gli standard commerciali, ma ancora buoni e sicuri. </w:t>
      </w:r>
    </w:p>
    <w:p w:rsidR="00000000" w:rsidDel="00000000" w:rsidP="00000000" w:rsidRDefault="00000000" w:rsidRPr="00000000" w14:paraId="0000001B">
      <w:pPr>
        <w:jc w:val="both"/>
        <w:rPr>
          <w:b w:val="1"/>
          <w:bCs w:val="1"/>
        </w:rPr>
      </w:pPr>
      <w:r w:rsidDel="00000000" w:rsidR="00000000" w:rsidRPr="00000000">
        <w:rPr>
          <w:rtl w:val="0"/>
        </w:rPr>
        <w:t xml:space="preserve">Dal pane all’ortofrutta fino agli articoli confezionati: le eccedenze dei supermercati Lidl sono recuperate attraverso un piano di ritiro quasi giornaliero e destinate ad una rete di </w:t>
      </w:r>
      <w:r w:rsidDel="00000000" w:rsidR="00000000" w:rsidRPr="00000000">
        <w:rPr>
          <w:b w:val="1"/>
          <w:bCs w:val="1"/>
          <w:rtl w:val="0"/>
        </w:rPr>
        <w:t xml:space="preserve">strutture caritative locali.</w:t>
      </w:r>
      <w:r w:rsidDel="00000000" w:rsidR="00000000" w:rsidRPr="00000000">
        <w:rPr>
          <w:rtl w:val="0"/>
        </w:rPr>
        <w:t xml:space="preserve"> Un impegno tangibile da parte dell’Azienda che rafforza così ulteriormente il proprio </w:t>
      </w:r>
      <w:r w:rsidDel="00000000" w:rsidR="00000000" w:rsidRPr="00000000">
        <w:rPr>
          <w:b w:val="1"/>
          <w:bCs w:val="1"/>
          <w:rtl w:val="0"/>
        </w:rPr>
        <w:t xml:space="preserve">legame profondo con il territorio.</w:t>
      </w:r>
      <w:r w:rsidDel="00000000" w:rsidR="00000000" w:rsidRPr="00000000">
        <w:rPr>
          <w:rtl w:val="0"/>
        </w:rPr>
        <w:t xml:space="preserve"> Questi enti benefici offrono, infatti, un supporto quotidiano alle persone meno fortunate, attraverso la distribuzione di pasti e prodotti alimentari.</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Sono già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oltre 580 gli store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Lidl che contribuiscono a questo importante progetto di solidarietà sociale che si estende su scala nazionale. Lidl Italia si pone così l’ambizioso obiettivo di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ridurre sensibilmente gli sprechi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linea con quanto dichiarato dall’Agenda 2030 per lo sviluppo sostenibile.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spacing w:after="120" w:lineRule="auto"/>
        <w:rPr>
          <w:b w:val="1"/>
          <w:bCs w:val="1"/>
          <w:color w:val="1f497d"/>
          <w:sz w:val="16"/>
          <w:szCs w:val="16"/>
        </w:rPr>
      </w:pPr>
      <w:r w:rsidDel="00000000" w:rsidR="00000000" w:rsidRPr="00000000">
        <w:rPr>
          <w:b w:val="1"/>
          <w:bCs w:val="1"/>
          <w:color w:val="1f497d"/>
          <w:sz w:val="16"/>
          <w:szCs w:val="16"/>
          <w:rtl w:val="0"/>
        </w:rPr>
        <w:t xml:space="preserve">Contatti per la stampa:</w:t>
      </w:r>
    </w:p>
    <w:p w:rsidR="00000000" w:rsidDel="00000000" w:rsidP="00000000" w:rsidRDefault="00000000" w:rsidRPr="00000000" w14:paraId="0000001F">
      <w:pPr>
        <w:spacing w:after="0" w:lineRule="auto"/>
        <w:rPr>
          <w:color w:val="1f497d"/>
          <w:sz w:val="16"/>
          <w:szCs w:val="16"/>
        </w:rPr>
      </w:pPr>
      <w:r w:rsidDel="00000000" w:rsidR="00000000" w:rsidRPr="00000000">
        <w:rPr>
          <w:color w:val="1f497d"/>
          <w:sz w:val="16"/>
          <w:szCs w:val="16"/>
          <w:rtl w:val="0"/>
        </w:rPr>
        <w:t xml:space="preserve">LIDL Italia srl a socio unico - Ufficio Comunicazione</w:t>
      </w:r>
    </w:p>
    <w:p w:rsidR="00000000" w:rsidDel="00000000" w:rsidP="00000000" w:rsidRDefault="00000000" w:rsidRPr="00000000" w14:paraId="00000020">
      <w:pPr>
        <w:spacing w:after="0" w:lineRule="auto"/>
        <w:rPr>
          <w:color w:val="1f497d"/>
          <w:sz w:val="16"/>
          <w:szCs w:val="16"/>
        </w:rPr>
      </w:pPr>
      <w:r w:rsidDel="00000000" w:rsidR="00000000" w:rsidRPr="00000000">
        <w:rPr>
          <w:color w:val="1f497d"/>
          <w:sz w:val="16"/>
          <w:szCs w:val="16"/>
          <w:rtl w:val="0"/>
        </w:rPr>
        <w:t xml:space="preserve">Via Augusto Ruffo, 36 - 37040 Arcole (VR)</w:t>
      </w:r>
    </w:p>
    <w:p w:rsidR="00000000" w:rsidDel="00000000" w:rsidP="00000000" w:rsidRDefault="00000000" w:rsidRPr="00000000" w14:paraId="00000021">
      <w:pPr>
        <w:spacing w:after="0" w:lineRule="auto"/>
        <w:rPr>
          <w:color w:val="1f497d"/>
          <w:sz w:val="16"/>
          <w:szCs w:val="16"/>
        </w:rPr>
      </w:pPr>
      <w:r w:rsidDel="00000000" w:rsidR="00000000" w:rsidRPr="00000000">
        <w:rPr>
          <w:color w:val="1f497d"/>
          <w:sz w:val="16"/>
          <w:szCs w:val="16"/>
          <w:rtl w:val="0"/>
        </w:rPr>
        <w:t xml:space="preserve">Tel. 045.6135100 - E-mail: stampa@lidl.it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bCs w:val="0"/>
          <w:i w:val="0"/>
          <w:iCs w:val="0"/>
          <w:smallCaps w:val="0"/>
          <w:strike w:val="0"/>
          <w:color w:val="1f497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f497d"/>
          <w:sz w:val="16"/>
          <w:szCs w:val="16"/>
          <w:u w:val="none"/>
          <w:shd w:fill="auto" w:val="clear"/>
          <w:vertAlign w:val="baseline"/>
          <w:rtl w:val="0"/>
        </w:rPr>
        <w:t xml:space="preserve">Sito web: </w:t>
      </w:r>
      <w:hyperlink r:id="rId9">
        <w:r w:rsidDel="00000000" w:rsidR="00000000" w:rsidRPr="00000000">
          <w:rPr>
            <w:rFonts w:ascii="Calibri" w:cs="Calibri" w:eastAsia="Calibri" w:hAnsi="Calibri"/>
            <w:b w:val="0"/>
            <w:bCs w:val="0"/>
            <w:i w:val="0"/>
            <w:iCs w:val="0"/>
            <w:smallCaps w:val="0"/>
            <w:strike w:val="0"/>
            <w:color w:val="0000ff"/>
            <w:sz w:val="16"/>
            <w:szCs w:val="16"/>
            <w:u w:val="single"/>
            <w:shd w:fill="auto" w:val="clear"/>
            <w:vertAlign w:val="baseline"/>
            <w:rtl w:val="0"/>
          </w:rPr>
          <w:t xml:space="preserve">corporate.lidl.it</w:t>
        </w:r>
      </w:hyperlink>
      <w:r w:rsidDel="00000000" w:rsidR="00000000" w:rsidRPr="00000000">
        <w:rPr>
          <w:rFonts w:ascii="Calibri" w:cs="Calibri" w:eastAsia="Calibri" w:hAnsi="Calibri"/>
          <w:b w:val="0"/>
          <w:bCs w:val="0"/>
          <w:i w:val="0"/>
          <w:iCs w:val="0"/>
          <w:smallCaps w:val="0"/>
          <w:strike w:val="0"/>
          <w:color w:val="1f497d"/>
          <w:sz w:val="16"/>
          <w:szCs w:val="16"/>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bCs w:val="0"/>
          <w:i w:val="0"/>
          <w:iCs w:val="0"/>
          <w:smallCaps w:val="0"/>
          <w:strike w:val="0"/>
          <w:color w:val="1f497d"/>
          <w:sz w:val="16"/>
          <w:szCs w:val="16"/>
          <w:u w:val="none"/>
          <w:shd w:fill="auto" w:val="clear"/>
          <w:vertAlign w:val="baseline"/>
        </w:rPr>
      </w:pPr>
      <w:r w:rsidDel="00000000" w:rsidR="00000000" w:rsidRPr="00000000">
        <w:rPr>
          <w:rtl w:val="0"/>
        </w:rPr>
      </w:r>
    </w:p>
    <w:sectPr>
      <w:headerReference r:id="rId10" w:type="default"/>
      <w:headerReference r:id="rId11" w:type="first"/>
      <w:footerReference r:id="rId12" w:type="default"/>
      <w:footerReference r:id="rId13" w:type="first"/>
      <w:pgSz w:h="16838" w:w="11906" w:orient="portrait"/>
      <w:pgMar w:bottom="1276" w:top="2127" w:left="1418" w:right="1418" w:header="90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808080"/>
        <w:sz w:val="16"/>
        <w:szCs w:val="16"/>
        <w:u w:val="none"/>
        <w:shd w:fill="auto" w:val="clear"/>
        <w:vertAlign w:val="baseline"/>
        <w:rtl w:val="0"/>
      </w:rPr>
      <w:t xml:space="preserve"> | </w:t>
    </w:r>
    <w:r w:rsidDel="00000000" w:rsidR="00000000" w:rsidRPr="00000000">
      <w:rPr>
        <w:rFonts w:ascii="Calibri" w:cs="Calibri" w:eastAsia="Calibri" w:hAnsi="Calibri"/>
        <w:b w:val="1"/>
        <w:bCs w:val="1"/>
        <w:i w:val="0"/>
        <w:iCs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-7428</wp:posOffset>
              </wp:positionH>
              <wp:positionV relativeFrom="paragraph">
                <wp:posOffset>-204353</wp:posOffset>
              </wp:positionV>
              <wp:extent cx="0" cy="12700"/>
              <wp:effectExtent b="0" l="0" r="0" t="0"/>
              <wp:wrapNone/>
              <wp:docPr id="56" name=""/>
              <a:graphic>
                <a:graphicData uri="http://schemas.microsoft.com/office/word/2010/wordprocessingShape">
                  <wps:wsp>
                    <wps:cNvCnPr/>
                    <wps:spPr>
                      <a:xfrm>
                        <a:off x="2464370" y="3780000"/>
                        <a:ext cx="5763260" cy="0"/>
                      </a:xfrm>
                      <a:prstGeom prst="straightConnector1">
                        <a:avLst/>
                      </a:prstGeom>
                      <a:noFill/>
                      <a:ln cap="flat" cmpd="sng" w="9525">
                        <a:solidFill>
                          <a:srgbClr val="003F7B"/>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-7428</wp:posOffset>
              </wp:positionH>
              <wp:positionV relativeFrom="paragraph">
                <wp:posOffset>-204353</wp:posOffset>
              </wp:positionV>
              <wp:extent cx="0" cy="12700"/>
              <wp:effectExtent b="0" l="0" r="0" t="0"/>
              <wp:wrapNone/>
              <wp:docPr id="56"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9813688</wp:posOffset>
              </wp:positionV>
              <wp:extent cx="5773327" cy="476453"/>
              <wp:effectExtent b="0" l="0" r="0" t="0"/>
              <wp:wrapNone/>
              <wp:docPr id="52" name=""/>
              <a:graphic>
                <a:graphicData uri="http://schemas.microsoft.com/office/word/2010/wordprocessingShape">
                  <wps:wsp>
                    <wps:cNvSpPr/>
                    <wps:cNvPr id="3" name="Shape 3"/>
                    <wps:spPr>
                      <a:xfrm>
                        <a:off x="2464099" y="3546536"/>
                        <a:ext cx="5763802" cy="466928"/>
                      </a:xfrm>
                      <a:prstGeom prst="rect">
                        <a:avLst/>
                      </a:prstGeom>
                      <a:no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Lidl Italia · Ufficio Comunicazione</w:t>
                          </w:r>
                        </w:p>
                      </w:txbxContent>
                    </wps:txbx>
                    <wps:bodyPr anchorCtr="0" anchor="b"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9813688</wp:posOffset>
              </wp:positionV>
              <wp:extent cx="5773327" cy="476453"/>
              <wp:effectExtent b="0" l="0" r="0" t="0"/>
              <wp:wrapNone/>
              <wp:docPr id="5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773327" cy="476453"/>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808080"/>
        <w:sz w:val="16"/>
        <w:szCs w:val="16"/>
        <w:u w:val="none"/>
        <w:shd w:fill="auto" w:val="clear"/>
        <w:vertAlign w:val="baseline"/>
        <w:rtl w:val="0"/>
      </w:rPr>
      <w:t xml:space="preserve"> | </w:t>
    </w:r>
    <w:r w:rsidDel="00000000" w:rsidR="00000000" w:rsidRPr="00000000">
      <w:rPr>
        <w:rFonts w:ascii="Calibri" w:cs="Calibri" w:eastAsia="Calibri" w:hAnsi="Calibri"/>
        <w:b w:val="1"/>
        <w:bCs w:val="1"/>
        <w:i w:val="0"/>
        <w:iCs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-112394</wp:posOffset>
              </wp:positionH>
              <wp:positionV relativeFrom="paragraph">
                <wp:posOffset>-150486</wp:posOffset>
              </wp:positionV>
              <wp:extent cx="0" cy="12700"/>
              <wp:effectExtent b="0" l="0" r="0" t="0"/>
              <wp:wrapNone/>
              <wp:docPr id="53" name=""/>
              <a:graphic>
                <a:graphicData uri="http://schemas.microsoft.com/office/word/2010/wordprocessingShape">
                  <wps:wsp>
                    <wps:cNvCnPr/>
                    <wps:spPr>
                      <a:xfrm>
                        <a:off x="2223070" y="3780000"/>
                        <a:ext cx="6245860" cy="0"/>
                      </a:xfrm>
                      <a:prstGeom prst="straightConnector1">
                        <a:avLst/>
                      </a:prstGeom>
                      <a:noFill/>
                      <a:ln cap="flat" cmpd="sng" w="9525">
                        <a:solidFill>
                          <a:srgbClr val="003F7B"/>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-112394</wp:posOffset>
              </wp:positionH>
              <wp:positionV relativeFrom="paragraph">
                <wp:posOffset>-150486</wp:posOffset>
              </wp:positionV>
              <wp:extent cx="0" cy="12700"/>
              <wp:effectExtent b="0" l="0" r="0" t="0"/>
              <wp:wrapNone/>
              <wp:docPr id="5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2725</wp:posOffset>
              </wp:positionH>
              <wp:positionV relativeFrom="paragraph">
                <wp:posOffset>9807203</wp:posOffset>
              </wp:positionV>
              <wp:extent cx="5772785" cy="573729"/>
              <wp:effectExtent b="0" l="0" r="0" t="0"/>
              <wp:wrapNone/>
              <wp:docPr id="59" name=""/>
              <a:graphic>
                <a:graphicData uri="http://schemas.microsoft.com/office/word/2010/wordprocessingShape">
                  <wps:wsp>
                    <wps:cNvSpPr/>
                    <wps:cNvPr id="10" name="Shape 10"/>
                    <wps:spPr>
                      <a:xfrm>
                        <a:off x="2464370" y="3497898"/>
                        <a:ext cx="5763260" cy="564204"/>
                      </a:xfrm>
                      <a:prstGeom prst="rect">
                        <a:avLst/>
                      </a:prstGeom>
                      <a:no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Lidl Italia · Ufficio Comunicazione</w:t>
                          </w:r>
                        </w:p>
                      </w:txbxContent>
                    </wps:txbx>
                    <wps:bodyPr anchorCtr="0" anchor="b"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2725</wp:posOffset>
              </wp:positionH>
              <wp:positionV relativeFrom="paragraph">
                <wp:posOffset>9807203</wp:posOffset>
              </wp:positionV>
              <wp:extent cx="5772785" cy="573729"/>
              <wp:effectExtent b="0" l="0" r="0" t="0"/>
              <wp:wrapNone/>
              <wp:docPr id="59"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5772785" cy="573729"/>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-17366</wp:posOffset>
              </wp:positionH>
              <wp:positionV relativeFrom="paragraph">
                <wp:posOffset>731017</wp:posOffset>
              </wp:positionV>
              <wp:extent cx="1689" cy="12700"/>
              <wp:effectExtent b="0" l="0" r="0" t="0"/>
              <wp:wrapNone/>
              <wp:docPr id="54" name=""/>
              <a:graphic>
                <a:graphicData uri="http://schemas.microsoft.com/office/word/2010/wordprocessingShape">
                  <wps:wsp>
                    <wps:cNvCnPr/>
                    <wps:spPr>
                      <a:xfrm>
                        <a:off x="2460536" y="3779156"/>
                        <a:ext cx="5770928" cy="1689"/>
                      </a:xfrm>
                      <a:prstGeom prst="straightConnector1">
                        <a:avLst/>
                      </a:prstGeom>
                      <a:noFill/>
                      <a:ln cap="flat" cmpd="sng" w="9525">
                        <a:solidFill>
                          <a:srgbClr val="003F7B"/>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-17366</wp:posOffset>
              </wp:positionH>
              <wp:positionV relativeFrom="paragraph">
                <wp:posOffset>731017</wp:posOffset>
              </wp:positionV>
              <wp:extent cx="1689" cy="12700"/>
              <wp:effectExtent b="0" l="0" r="0" t="0"/>
              <wp:wrapNone/>
              <wp:docPr id="5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689"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-20289</wp:posOffset>
              </wp:positionH>
              <wp:positionV relativeFrom="paragraph">
                <wp:posOffset>752322</wp:posOffset>
              </wp:positionV>
              <wp:extent cx="4984648" cy="502920"/>
              <wp:effectExtent b="0" l="0" r="0" t="0"/>
              <wp:wrapNone/>
              <wp:docPr id="55" name=""/>
              <a:graphic>
                <a:graphicData uri="http://schemas.microsoft.com/office/word/2010/wordprocessingShape">
                  <wps:wsp>
                    <wps:cNvSpPr/>
                    <wps:cNvPr id="6" name="Shape 6"/>
                    <wps:spPr>
                      <a:xfrm>
                        <a:off x="2858439" y="3533303"/>
                        <a:ext cx="4975123" cy="49339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1f497d"/>
                              <w:sz w:val="38"/>
                              <w:vertAlign w:val="baseline"/>
                            </w:rPr>
                            <w:t xml:space="preserve">LIDL ITALIA </w:t>
                          </w:r>
                          <w:r w:rsidDel="00000000" w:rsidR="00000000" w:rsidRPr="00000000">
                            <w:rPr>
                              <w:rFonts w:ascii="Calibri" w:cs="Calibri" w:eastAsia="Calibri" w:hAnsi="Calibri"/>
                              <w:b w:val="0"/>
                              <w:i w:val="0"/>
                              <w:smallCaps w:val="0"/>
                              <w:strike w:val="0"/>
                              <w:color w:val="1f497d"/>
                              <w:sz w:val="38"/>
                              <w:vertAlign w:val="baseline"/>
                            </w:rPr>
                            <w:t xml:space="preserve">COMPANY PROFILE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1f497d"/>
                              <w:sz w:val="38"/>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-20289</wp:posOffset>
              </wp:positionH>
              <wp:positionV relativeFrom="paragraph">
                <wp:posOffset>752322</wp:posOffset>
              </wp:positionV>
              <wp:extent cx="4984648" cy="502920"/>
              <wp:effectExtent b="0" l="0" r="0" t="0"/>
              <wp:wrapNone/>
              <wp:docPr id="55"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4984648" cy="50292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5111750</wp:posOffset>
          </wp:positionH>
          <wp:positionV relativeFrom="paragraph">
            <wp:posOffset>-5079</wp:posOffset>
          </wp:positionV>
          <wp:extent cx="638175" cy="638175"/>
          <wp:effectExtent b="0" l="0" r="0" t="0"/>
          <wp:wrapSquare wrapText="bothSides" distB="0" distT="0" distL="114300" distR="114300"/>
          <wp:docPr descr="Immagine che contiene Elementi grafici, simbolo, cerchio, giallo&#10;&#10;Descrizione generata automaticamente" id="62" name="image2.png"/>
          <a:graphic>
            <a:graphicData uri="http://schemas.openxmlformats.org/drawingml/2006/picture">
              <pic:pic>
                <pic:nvPicPr>
                  <pic:cNvPr descr="Immagine che contiene Elementi grafici, simbolo, cerchio, giallo&#10;&#10;Descrizione generata automaticamente" id="0" name="image2.png"/>
                  <pic:cNvPicPr preferRelativeResize="0"/>
                </pic:nvPicPr>
                <pic:blipFill>
                  <a:blip r:embed="rId2"/>
                  <a:srcRect b="0" l="0" r="0" t="0"/>
                  <a:stretch>
                    <a:fillRect/>
                  </a:stretch>
                </pic:blipFill>
                <pic:spPr>
                  <a:xfrm>
                    <a:off x="0" y="0"/>
                    <a:ext cx="638175" cy="6381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yzd46p5v1khv"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margin">
                <wp:align>left</wp:align>
              </wp:positionH>
              <wp:positionV relativeFrom="topMargin">
                <wp:posOffset>760965</wp:posOffset>
              </wp:positionV>
              <wp:extent cx="5014144" cy="502920"/>
              <wp:effectExtent b="0" l="0" r="0" t="0"/>
              <wp:wrapNone/>
              <wp:docPr id="58" name=""/>
              <a:graphic>
                <a:graphicData uri="http://schemas.microsoft.com/office/word/2010/wordprocessingShape">
                  <wps:wsp>
                    <wps:cNvSpPr/>
                    <wps:cNvPr id="9" name="Shape 9"/>
                    <wps:spPr>
                      <a:xfrm>
                        <a:off x="2843691" y="3533303"/>
                        <a:ext cx="5004619" cy="49339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1f497d"/>
                              <w:sz w:val="38"/>
                              <w:vertAlign w:val="baseline"/>
                            </w:rPr>
                            <w:t xml:space="preserve">LIDL ITALIA </w:t>
                          </w:r>
                          <w:r w:rsidDel="00000000" w:rsidR="00000000" w:rsidRPr="00000000">
                            <w:rPr>
                              <w:rFonts w:ascii="Calibri" w:cs="Calibri" w:eastAsia="Calibri" w:hAnsi="Calibri"/>
                              <w:b w:val="0"/>
                              <w:i w:val="0"/>
                              <w:smallCaps w:val="0"/>
                              <w:strike w:val="0"/>
                              <w:color w:val="1f497d"/>
                              <w:sz w:val="38"/>
                              <w:vertAlign w:val="baseline"/>
                            </w:rPr>
                            <w:t xml:space="preserve">COMPANY PROFILE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1f497d"/>
                              <w:sz w:val="3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1f497d"/>
                              <w:sz w:val="38"/>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left</wp:align>
              </wp:positionH>
              <wp:positionV relativeFrom="topMargin">
                <wp:posOffset>760965</wp:posOffset>
              </wp:positionV>
              <wp:extent cx="5014144" cy="502920"/>
              <wp:effectExtent b="0" l="0" r="0" t="0"/>
              <wp:wrapNone/>
              <wp:docPr id="58"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5014144" cy="502920"/>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7621</wp:posOffset>
              </wp:positionH>
              <wp:positionV relativeFrom="paragraph">
                <wp:posOffset>737778</wp:posOffset>
              </wp:positionV>
              <wp:extent cx="0" cy="12700"/>
              <wp:effectExtent b="0" l="0" r="0" t="0"/>
              <wp:wrapNone/>
              <wp:docPr id="51" name=""/>
              <a:graphic>
                <a:graphicData uri="http://schemas.microsoft.com/office/word/2010/wordprocessingShape">
                  <wps:wsp>
                    <wps:cNvCnPr/>
                    <wps:spPr>
                      <a:xfrm>
                        <a:off x="2223070" y="3780000"/>
                        <a:ext cx="6245860" cy="0"/>
                      </a:xfrm>
                      <a:prstGeom prst="straightConnector1">
                        <a:avLst/>
                      </a:prstGeom>
                      <a:noFill/>
                      <a:ln cap="flat" cmpd="sng" w="9525">
                        <a:solidFill>
                          <a:srgbClr val="003F7B"/>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7621</wp:posOffset>
              </wp:positionH>
              <wp:positionV relativeFrom="paragraph">
                <wp:posOffset>737778</wp:posOffset>
              </wp:positionV>
              <wp:extent cx="0" cy="12700"/>
              <wp:effectExtent b="0" l="0" r="0" t="0"/>
              <wp:wrapNone/>
              <wp:docPr id="5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2100898</wp:posOffset>
              </wp:positionH>
              <wp:positionV relativeFrom="paragraph">
                <wp:posOffset>934403</wp:posOffset>
              </wp:positionV>
              <wp:extent cx="3781425" cy="260350"/>
              <wp:effectExtent b="0" l="0" r="0" t="0"/>
              <wp:wrapNone/>
              <wp:docPr id="57" name=""/>
              <a:graphic>
                <a:graphicData uri="http://schemas.microsoft.com/office/word/2010/wordprocessingShape">
                  <wps:wsp>
                    <wps:cNvSpPr/>
                    <wps:cNvPr id="8" name="Shape 8"/>
                    <wps:spPr>
                      <a:xfrm>
                        <a:off x="3460050" y="3654588"/>
                        <a:ext cx="3771900" cy="25082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righ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2100898</wp:posOffset>
              </wp:positionH>
              <wp:positionV relativeFrom="paragraph">
                <wp:posOffset>934403</wp:posOffset>
              </wp:positionV>
              <wp:extent cx="3781425" cy="260350"/>
              <wp:effectExtent b="0" l="0" r="0" t="0"/>
              <wp:wrapNone/>
              <wp:docPr id="57"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3781425" cy="2603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4940300</wp:posOffset>
          </wp:positionH>
          <wp:positionV relativeFrom="paragraph">
            <wp:posOffset>-111124</wp:posOffset>
          </wp:positionV>
          <wp:extent cx="819150" cy="819150"/>
          <wp:effectExtent b="0" l="0" r="0" t="0"/>
          <wp:wrapSquare wrapText="bothSides" distB="0" distT="0" distL="114300" distR="114300"/>
          <wp:docPr id="63"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819150" cy="8191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1142" w:hanging="432"/>
    </w:pPr>
    <w:rPr>
      <w:rFonts w:ascii="Calibri" w:cs="Calibri" w:eastAsia="Calibri" w:hAnsi="Calibri"/>
      <w:b w:val="1"/>
      <w:bCs w:val="1"/>
      <w:color w:val="003278"/>
      <w:sz w:val="28"/>
      <w:szCs w:val="28"/>
    </w:rPr>
  </w:style>
  <w:style w:type="paragraph" w:styleId="Heading2">
    <w:name w:val="heading 2"/>
    <w:basedOn w:val="Normal"/>
    <w:next w:val="Normal"/>
    <w:pPr>
      <w:keepNext w:val="1"/>
      <w:spacing w:before="240" w:lineRule="auto"/>
      <w:ind w:left="1569" w:hanging="576"/>
    </w:pPr>
    <w:rPr>
      <w:b w:val="1"/>
      <w:bCs w:val="1"/>
    </w:rPr>
  </w:style>
  <w:style w:type="paragraph" w:styleId="Heading3">
    <w:name w:val="heading 3"/>
    <w:basedOn w:val="Normal"/>
    <w:next w:val="Normal"/>
    <w:pPr>
      <w:keepNext w:val="1"/>
      <w:spacing w:after="60" w:before="240" w:lineRule="auto"/>
      <w:ind w:left="720" w:hanging="720"/>
    </w:pPr>
    <w:rPr>
      <w:b w:val="1"/>
      <w:bCs w:val="1"/>
    </w:rPr>
  </w:style>
  <w:style w:type="paragraph" w:styleId="Heading4">
    <w:name w:val="heading 4"/>
    <w:basedOn w:val="Normal"/>
    <w:next w:val="Normal"/>
    <w:pPr>
      <w:keepNext w:val="1"/>
      <w:spacing w:after="60" w:before="240" w:lineRule="auto"/>
      <w:ind w:left="864" w:hanging="864"/>
    </w:pPr>
    <w:rPr>
      <w:b w:val="1"/>
      <w:bCs w:val="1"/>
    </w:rPr>
  </w:style>
  <w:style w:type="paragraph" w:styleId="Heading5">
    <w:name w:val="heading 5"/>
    <w:basedOn w:val="Normal"/>
    <w:next w:val="Normal"/>
    <w:pPr>
      <w:spacing w:after="60" w:before="240" w:lineRule="auto"/>
      <w:ind w:left="1008" w:hanging="1008"/>
    </w:pPr>
    <w:rPr>
      <w:b w:val="1"/>
      <w:bCs w:val="1"/>
    </w:rPr>
  </w:style>
  <w:style w:type="paragraph" w:styleId="Heading6">
    <w:name w:val="heading 6"/>
    <w:basedOn w:val="Normal"/>
    <w:next w:val="Normal"/>
    <w:pPr>
      <w:spacing w:after="60" w:before="240" w:lineRule="auto"/>
      <w:ind w:left="1152" w:hanging="1152"/>
    </w:pPr>
    <w:rPr>
      <w:b w:val="1"/>
      <w:bCs w:val="1"/>
    </w:rPr>
  </w:style>
  <w:style w:type="paragraph" w:styleId="Title">
    <w:name w:val="Title"/>
    <w:basedOn w:val="Normal"/>
    <w:next w:val="Normal"/>
    <w:pPr>
      <w:spacing w:after="0" w:lineRule="auto"/>
      <w:jc w:val="center"/>
    </w:pPr>
    <w:rPr>
      <w:b w:val="1"/>
      <w:bCs w:val="1"/>
      <w:color w:val="000000"/>
      <w:sz w:val="32"/>
      <w:szCs w:val="32"/>
    </w:rPr>
  </w:style>
  <w:style w:type="paragraph" w:styleId="Titolo7">
    <w:name w:val="heading 7"/>
    <w:basedOn w:val="Normale"/>
    <w:next w:val="Normale"/>
    <w:link w:val="Titolo7Carattere"/>
    <w:qFormat w:val="1"/>
    <w:rsid w:val="000425DF"/>
    <w:pPr>
      <w:numPr>
        <w:ilvl w:val="6"/>
        <w:numId w:val="9"/>
      </w:numPr>
      <w:spacing w:after="60" w:before="240"/>
      <w:outlineLvl w:val="6"/>
    </w:pPr>
    <w:rPr>
      <w:b w:val="1"/>
    </w:rPr>
  </w:style>
  <w:style w:type="paragraph" w:styleId="Titolo8">
    <w:name w:val="heading 8"/>
    <w:basedOn w:val="Normale"/>
    <w:next w:val="Normale"/>
    <w:link w:val="Titolo8Carattere"/>
    <w:qFormat w:val="1"/>
    <w:rsid w:val="000425DF"/>
    <w:pPr>
      <w:numPr>
        <w:ilvl w:val="7"/>
        <w:numId w:val="9"/>
      </w:numPr>
      <w:spacing w:after="60" w:before="240"/>
      <w:outlineLvl w:val="7"/>
    </w:pPr>
    <w:rPr>
      <w:b w:val="1"/>
    </w:rPr>
  </w:style>
  <w:style w:type="paragraph" w:styleId="Titolo9">
    <w:name w:val="heading 9"/>
    <w:basedOn w:val="Normale"/>
    <w:next w:val="Normale"/>
    <w:link w:val="Titolo9Carattere"/>
    <w:qFormat w:val="1"/>
    <w:rsid w:val="000425DF"/>
    <w:pPr>
      <w:numPr>
        <w:ilvl w:val="8"/>
        <w:numId w:val="9"/>
      </w:numPr>
      <w:spacing w:after="60" w:before="240"/>
      <w:outlineLvl w:val="8"/>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Sommario1">
    <w:name w:val="toc 1"/>
    <w:aliases w:val="Lidl PR Handbuch"/>
    <w:basedOn w:val="Normale"/>
    <w:next w:val="Normale"/>
    <w:uiPriority w:val="39"/>
    <w:qFormat w:val="1"/>
    <w:rsid w:val="000425DF"/>
    <w:pPr>
      <w:tabs>
        <w:tab w:val="left" w:pos="0"/>
        <w:tab w:val="left" w:pos="284"/>
        <w:tab w:val="left" w:pos="567"/>
        <w:tab w:val="right" w:leader="dot" w:pos="9071"/>
      </w:tabs>
      <w:spacing w:after="8" w:before="14" w:line="312" w:lineRule="auto"/>
      <w:outlineLvl w:val="2"/>
    </w:pPr>
    <w:rPr>
      <w:rFonts w:eastAsiaTheme="majorEastAsia"/>
      <w:b w:val="1"/>
      <w:snapToGrid w:val="0"/>
      <w:color w:val="000000" w:themeColor="text1"/>
      <w:sz w:val="20"/>
    </w:rPr>
  </w:style>
  <w:style w:type="paragraph" w:styleId="Bildabsatz" w:customStyle="1">
    <w:name w:val="Bildabsatz"/>
    <w:basedOn w:val="Normale"/>
    <w:qFormat w:val="1"/>
    <w:rsid w:val="000425DF"/>
    <w:pPr>
      <w:spacing w:after="100" w:afterAutospacing="1" w:before="100" w:beforeAutospacing="1"/>
      <w:ind w:right="283"/>
      <w:jc w:val="center"/>
    </w:pPr>
    <w:rPr>
      <w:rFonts w:cs="Arial"/>
      <w:bCs w:val="1"/>
      <w:noProof w:val="1"/>
    </w:rPr>
  </w:style>
  <w:style w:type="character" w:styleId="Titolo1Carattere" w:customStyle="1">
    <w:name w:val="Titolo 1 Carattere"/>
    <w:basedOn w:val="Carpredefinitoparagrafo"/>
    <w:link w:val="Titolo1"/>
    <w:rsid w:val="000425DF"/>
    <w:rPr>
      <w:rFonts w:asciiTheme="minorHAnsi" w:hAnsiTheme="minorHAnsi"/>
      <w:b w:val="1"/>
      <w:color w:val="003278"/>
      <w:kern w:val="28"/>
      <w:sz w:val="28"/>
      <w:lang w:eastAsia="de-DE"/>
    </w:rPr>
  </w:style>
  <w:style w:type="character" w:styleId="Titolo2Carattere" w:customStyle="1">
    <w:name w:val="Titolo 2 Carattere"/>
    <w:basedOn w:val="Carpredefinitoparagrafo"/>
    <w:link w:val="Titolo2"/>
    <w:rsid w:val="000425DF"/>
    <w:rPr>
      <w:rFonts w:ascii="Arial" w:hAnsi="Arial"/>
      <w:b w:val="1"/>
      <w:sz w:val="22"/>
      <w:szCs w:val="28"/>
      <w:lang w:eastAsia="de-DE"/>
    </w:rPr>
  </w:style>
  <w:style w:type="character" w:styleId="Titolo3Carattere" w:customStyle="1">
    <w:name w:val="Titolo 3 Carattere"/>
    <w:basedOn w:val="Carpredefinitoparagrafo"/>
    <w:link w:val="Titolo3"/>
    <w:rsid w:val="000425DF"/>
    <w:rPr>
      <w:rFonts w:ascii="Arial" w:hAnsi="Arial"/>
      <w:b w:val="1"/>
      <w:sz w:val="22"/>
      <w:lang w:eastAsia="de-DE"/>
    </w:rPr>
  </w:style>
  <w:style w:type="character" w:styleId="Titolo4Carattere" w:customStyle="1">
    <w:name w:val="Titolo 4 Carattere"/>
    <w:basedOn w:val="Carpredefinitoparagrafo"/>
    <w:link w:val="Titolo4"/>
    <w:rsid w:val="000425DF"/>
    <w:rPr>
      <w:rFonts w:ascii="Arial" w:hAnsi="Arial"/>
      <w:b w:val="1"/>
      <w:sz w:val="22"/>
      <w:lang w:eastAsia="de-DE"/>
    </w:rPr>
  </w:style>
  <w:style w:type="character" w:styleId="Titolo5Carattere" w:customStyle="1">
    <w:name w:val="Titolo 5 Carattere"/>
    <w:basedOn w:val="Carpredefinitoparagrafo"/>
    <w:link w:val="Titolo5"/>
    <w:rsid w:val="000425DF"/>
    <w:rPr>
      <w:rFonts w:ascii="Arial" w:hAnsi="Arial"/>
      <w:b w:val="1"/>
      <w:sz w:val="22"/>
      <w:lang w:eastAsia="de-DE"/>
    </w:rPr>
  </w:style>
  <w:style w:type="character" w:styleId="Titolo6Carattere" w:customStyle="1">
    <w:name w:val="Titolo 6 Carattere"/>
    <w:basedOn w:val="Carpredefinitoparagrafo"/>
    <w:link w:val="Titolo6"/>
    <w:rsid w:val="000425DF"/>
    <w:rPr>
      <w:rFonts w:ascii="Arial" w:hAnsi="Arial"/>
      <w:b w:val="1"/>
      <w:sz w:val="22"/>
      <w:lang w:eastAsia="de-DE"/>
    </w:rPr>
  </w:style>
  <w:style w:type="character" w:styleId="Titolo7Carattere" w:customStyle="1">
    <w:name w:val="Titolo 7 Carattere"/>
    <w:basedOn w:val="Carpredefinitoparagrafo"/>
    <w:link w:val="Titolo7"/>
    <w:rsid w:val="000425DF"/>
    <w:rPr>
      <w:rFonts w:ascii="Arial" w:hAnsi="Arial"/>
      <w:b w:val="1"/>
      <w:sz w:val="22"/>
      <w:lang w:eastAsia="de-DE"/>
    </w:rPr>
  </w:style>
  <w:style w:type="character" w:styleId="Titolo8Carattere" w:customStyle="1">
    <w:name w:val="Titolo 8 Carattere"/>
    <w:basedOn w:val="Carpredefinitoparagrafo"/>
    <w:link w:val="Titolo8"/>
    <w:rsid w:val="000425DF"/>
    <w:rPr>
      <w:rFonts w:ascii="Arial" w:hAnsi="Arial"/>
      <w:b w:val="1"/>
      <w:sz w:val="22"/>
      <w:lang w:eastAsia="de-DE"/>
    </w:rPr>
  </w:style>
  <w:style w:type="character" w:styleId="Titolo9Carattere" w:customStyle="1">
    <w:name w:val="Titolo 9 Carattere"/>
    <w:basedOn w:val="Carpredefinitoparagrafo"/>
    <w:link w:val="Titolo9"/>
    <w:rsid w:val="000425DF"/>
    <w:rPr>
      <w:rFonts w:ascii="Arial" w:hAnsi="Arial"/>
      <w:b w:val="1"/>
      <w:sz w:val="22"/>
      <w:lang w:eastAsia="de-DE"/>
    </w:rPr>
  </w:style>
  <w:style w:type="paragraph" w:styleId="Didascalia">
    <w:name w:val="caption"/>
    <w:basedOn w:val="Normale"/>
    <w:next w:val="Normale"/>
    <w:qFormat w:val="1"/>
    <w:rsid w:val="000425DF"/>
    <w:rPr>
      <w:b w:val="1"/>
      <w:bCs w:val="1"/>
      <w:sz w:val="20"/>
    </w:rPr>
  </w:style>
  <w:style w:type="character" w:styleId="TitoloCarattere" w:customStyle="1">
    <w:name w:val="Titolo Carattere"/>
    <w:basedOn w:val="Carpredefinitoparagrafo"/>
    <w:link w:val="Titolo"/>
    <w:rsid w:val="000425DF"/>
    <w:rPr>
      <w:rFonts w:ascii="Arial" w:hAnsi="Arial"/>
      <w:b w:val="1"/>
      <w:color w:val="000000"/>
      <w:sz w:val="32"/>
      <w:lang w:eastAsia="de-DE"/>
    </w:rPr>
  </w:style>
  <w:style w:type="character" w:styleId="Enfasigrassetto">
    <w:name w:val="Strong"/>
    <w:basedOn w:val="Carpredefinitoparagrafo"/>
    <w:uiPriority w:val="22"/>
    <w:qFormat w:val="1"/>
    <w:rsid w:val="000425DF"/>
    <w:rPr>
      <w:b w:val="1"/>
      <w:bCs w:val="1"/>
    </w:rPr>
  </w:style>
  <w:style w:type="character" w:styleId="Enfasicorsivo">
    <w:name w:val="Emphasis"/>
    <w:basedOn w:val="Carpredefinitoparagrafo"/>
    <w:uiPriority w:val="20"/>
    <w:qFormat w:val="1"/>
    <w:rsid w:val="000425DF"/>
    <w:rPr>
      <w:i w:val="1"/>
      <w:iCs w:val="1"/>
    </w:rPr>
  </w:style>
  <w:style w:type="paragraph" w:styleId="Paragrafoelenco">
    <w:name w:val="List Paragraph"/>
    <w:basedOn w:val="Normale"/>
    <w:uiPriority w:val="34"/>
    <w:qFormat w:val="1"/>
    <w:rsid w:val="000425DF"/>
    <w:pPr>
      <w:ind w:left="720"/>
      <w:contextualSpacing w:val="1"/>
    </w:pPr>
  </w:style>
  <w:style w:type="paragraph" w:styleId="Titolosommario">
    <w:name w:val="TOC Heading"/>
    <w:basedOn w:val="Titolo1"/>
    <w:next w:val="Normale"/>
    <w:uiPriority w:val="39"/>
    <w:unhideWhenUsed w:val="1"/>
    <w:qFormat w:val="1"/>
    <w:rsid w:val="000425DF"/>
    <w:pPr>
      <w:keepLines w:val="1"/>
      <w:numPr>
        <w:numId w:val="0"/>
      </w:numPr>
      <w:spacing w:after="0" w:before="480"/>
      <w:outlineLvl w:val="9"/>
    </w:pPr>
    <w:rPr>
      <w:rFonts w:ascii="Cambria" w:hAnsi="Cambria"/>
      <w:bCs w:val="1"/>
      <w:color w:val="365f91"/>
      <w:kern w:val="0"/>
      <w:szCs w:val="28"/>
      <w:lang w:val="en-US"/>
    </w:rPr>
  </w:style>
  <w:style w:type="paragraph" w:styleId="Intestazione">
    <w:name w:val="header"/>
    <w:basedOn w:val="Normale"/>
    <w:link w:val="IntestazioneCarattere"/>
    <w:uiPriority w:val="99"/>
    <w:unhideWhenUsed w:val="1"/>
    <w:rsid w:val="003D467C"/>
    <w:pPr>
      <w:tabs>
        <w:tab w:val="center" w:pos="4536"/>
        <w:tab w:val="right" w:pos="9072"/>
      </w:tabs>
      <w:spacing w:after="0"/>
    </w:pPr>
  </w:style>
  <w:style w:type="character" w:styleId="IntestazioneCarattere" w:customStyle="1">
    <w:name w:val="Intestazione Carattere"/>
    <w:basedOn w:val="Carpredefinitoparagrafo"/>
    <w:link w:val="Intestazione"/>
    <w:uiPriority w:val="99"/>
    <w:rsid w:val="003D467C"/>
    <w:rPr>
      <w:rFonts w:ascii="Arial" w:hAnsi="Arial"/>
      <w:sz w:val="22"/>
      <w:lang w:eastAsia="de-DE"/>
    </w:rPr>
  </w:style>
  <w:style w:type="paragraph" w:styleId="Pidipagina">
    <w:name w:val="footer"/>
    <w:basedOn w:val="Normale"/>
    <w:link w:val="PidipaginaCarattere"/>
    <w:uiPriority w:val="99"/>
    <w:unhideWhenUsed w:val="1"/>
    <w:rsid w:val="003D467C"/>
    <w:pPr>
      <w:tabs>
        <w:tab w:val="center" w:pos="4536"/>
        <w:tab w:val="right" w:pos="9072"/>
      </w:tabs>
      <w:spacing w:after="0"/>
    </w:pPr>
  </w:style>
  <w:style w:type="character" w:styleId="PidipaginaCarattere" w:customStyle="1">
    <w:name w:val="Piè di pagina Carattere"/>
    <w:basedOn w:val="Carpredefinitoparagrafo"/>
    <w:link w:val="Pidipagina"/>
    <w:uiPriority w:val="99"/>
    <w:rsid w:val="003D467C"/>
    <w:rPr>
      <w:rFonts w:ascii="Arial" w:hAnsi="Arial"/>
      <w:sz w:val="22"/>
      <w:lang w:eastAsia="de-DE"/>
    </w:rPr>
  </w:style>
  <w:style w:type="paragraph" w:styleId="EinfAbs" w:customStyle="1">
    <w:name w:val="[Einf. Abs.]"/>
    <w:basedOn w:val="Normale"/>
    <w:uiPriority w:val="99"/>
    <w:rsid w:val="003D467C"/>
    <w:pPr>
      <w:widowControl w:val="0"/>
      <w:autoSpaceDE w:val="0"/>
      <w:autoSpaceDN w:val="0"/>
      <w:adjustRightInd w:val="0"/>
      <w:spacing w:after="0" w:line="288" w:lineRule="auto"/>
      <w:textAlignment w:val="center"/>
    </w:pPr>
    <w:rPr>
      <w:rFonts w:ascii="MinionPro-Regular" w:cs="MinionPro-Regular" w:hAnsi="MinionPro-Regular"/>
      <w:color w:val="000000"/>
      <w:sz w:val="24"/>
      <w:szCs w:val="24"/>
    </w:rPr>
  </w:style>
  <w:style w:type="character" w:styleId="Collegamentoipertestuale">
    <w:name w:val="Hyperlink"/>
    <w:basedOn w:val="Carpredefinitoparagrafo"/>
    <w:uiPriority w:val="99"/>
    <w:unhideWhenUsed w:val="1"/>
    <w:rsid w:val="00DB5592"/>
    <w:rPr>
      <w:color w:val="0000ff" w:themeColor="hyperlink"/>
      <w:u w:val="single"/>
    </w:rPr>
  </w:style>
  <w:style w:type="character" w:styleId="Rimandocommento">
    <w:name w:val="annotation reference"/>
    <w:basedOn w:val="Carpredefinitoparagrafo"/>
    <w:uiPriority w:val="99"/>
    <w:semiHidden w:val="1"/>
    <w:unhideWhenUsed w:val="1"/>
    <w:rsid w:val="008F3883"/>
    <w:rPr>
      <w:sz w:val="16"/>
      <w:szCs w:val="16"/>
    </w:rPr>
  </w:style>
  <w:style w:type="paragraph" w:styleId="Testocommento">
    <w:name w:val="annotation text"/>
    <w:basedOn w:val="Normale"/>
    <w:link w:val="TestocommentoCarattere"/>
    <w:uiPriority w:val="99"/>
    <w:semiHidden w:val="1"/>
    <w:unhideWhenUsed w:val="1"/>
    <w:rsid w:val="008F3883"/>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sid w:val="008F3883"/>
    <w:rPr>
      <w:rFonts w:ascii="Calibri" w:hAnsi="Calibri" w:eastAsiaTheme="minorHAnsi"/>
      <w:lang w:eastAsia="en-US"/>
    </w:rPr>
  </w:style>
  <w:style w:type="paragraph" w:styleId="Soggettocommento">
    <w:name w:val="annotation subject"/>
    <w:basedOn w:val="Testocommento"/>
    <w:next w:val="Testocommento"/>
    <w:link w:val="SoggettocommentoCarattere"/>
    <w:uiPriority w:val="99"/>
    <w:semiHidden w:val="1"/>
    <w:unhideWhenUsed w:val="1"/>
    <w:rsid w:val="008F3883"/>
    <w:rPr>
      <w:b w:val="1"/>
      <w:bCs w:val="1"/>
    </w:rPr>
  </w:style>
  <w:style w:type="character" w:styleId="SoggettocommentoCarattere" w:customStyle="1">
    <w:name w:val="Soggetto commento Carattere"/>
    <w:basedOn w:val="TestocommentoCarattere"/>
    <w:link w:val="Soggettocommento"/>
    <w:uiPriority w:val="99"/>
    <w:semiHidden w:val="1"/>
    <w:rsid w:val="008F3883"/>
    <w:rPr>
      <w:rFonts w:ascii="Calibri" w:hAnsi="Calibri" w:eastAsiaTheme="minorHAnsi"/>
      <w:b w:val="1"/>
      <w:bCs w:val="1"/>
      <w:lang w:eastAsia="en-US"/>
    </w:rPr>
  </w:style>
  <w:style w:type="paragraph" w:styleId="Testofumetto">
    <w:name w:val="Balloon Text"/>
    <w:basedOn w:val="Normale"/>
    <w:link w:val="TestofumettoCarattere"/>
    <w:uiPriority w:val="99"/>
    <w:semiHidden w:val="1"/>
    <w:unhideWhenUsed w:val="1"/>
    <w:rsid w:val="008F3883"/>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8F3883"/>
    <w:rPr>
      <w:rFonts w:ascii="Segoe UI" w:cs="Segoe UI" w:hAnsi="Segoe UI" w:eastAsiaTheme="minorHAnsi"/>
      <w:sz w:val="18"/>
      <w:szCs w:val="18"/>
      <w:lang w:eastAsia="en-US"/>
    </w:rPr>
  </w:style>
  <w:style w:type="paragraph" w:styleId="Revisione">
    <w:name w:val="Revision"/>
    <w:hidden w:val="1"/>
    <w:uiPriority w:val="99"/>
    <w:semiHidden w:val="1"/>
    <w:rsid w:val="007E320B"/>
    <w:rPr>
      <w:rFonts w:ascii="Calibri" w:hAnsi="Calibri" w:eastAsiaTheme="minorHAnsi"/>
      <w:sz w:val="22"/>
      <w:szCs w:val="22"/>
      <w:lang w:eastAsia="en-US"/>
    </w:rPr>
  </w:style>
  <w:style w:type="character" w:styleId="Menzionenonrisolta">
    <w:name w:val="Unresolved Mention"/>
    <w:basedOn w:val="Carpredefinitoparagrafo"/>
    <w:uiPriority w:val="99"/>
    <w:semiHidden w:val="1"/>
    <w:unhideWhenUsed w:val="1"/>
    <w:rsid w:val="00FD216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rporate.lidl.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FFF00"/>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00qKFJeV82/Xh6VjQHf/RRxH5Q==">CgMxLjAyDmgueXpkNDZwNXYxa2h2OAByITFwdHhOWVh3Y2tCUU9aQkJDb25hYUE4YXMzYXpZb2ZjYg==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2022-05-11T16:23:00Z</dcterms:created>
  <dc:creator>Anke Daniela Saul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0x01010026D9E6023EE88D418AE6077B68E94A2C</vt:lpwstr>
  </property>
  <property fmtid="{D5CDD505-2E9C-101B-9397-08002B2CF9AE}" pid="3" name="MSIP_Label_ba5d11a1-6d11-47b2-81cf-3aeca63a1b8f_Enabled">
    <vt:lpwstr>true</vt:lpwstr>
  </property>
  <property fmtid="{D5CDD505-2E9C-101B-9397-08002B2CF9AE}" pid="4" name="MSIP_Label_ba5d11a1-6d11-47b2-81cf-3aeca63a1b8f_SetDate">
    <vt:lpwstr>2023-10-11T07:47:55Z</vt:lpwstr>
  </property>
  <property fmtid="{D5CDD505-2E9C-101B-9397-08002B2CF9AE}" pid="5" name="MSIP_Label_ba5d11a1-6d11-47b2-81cf-3aeca63a1b8f_Method">
    <vt:lpwstr>Privileged</vt:lpwstr>
  </property>
  <property fmtid="{D5CDD505-2E9C-101B-9397-08002B2CF9AE}" pid="6" name="MSIP_Label_ba5d11a1-6d11-47b2-81cf-3aeca63a1b8f_Name">
    <vt:lpwstr>Public</vt:lpwstr>
  </property>
  <property fmtid="{D5CDD505-2E9C-101B-9397-08002B2CF9AE}" pid="7" name="MSIP_Label_ba5d11a1-6d11-47b2-81cf-3aeca63a1b8f_SiteId">
    <vt:lpwstr>d04f4717-5a6e-4b98-b3f9-6918e0385f4c</vt:lpwstr>
  </property>
  <property fmtid="{D5CDD505-2E9C-101B-9397-08002B2CF9AE}" pid="8" name="MSIP_Label_ba5d11a1-6d11-47b2-81cf-3aeca63a1b8f_ActionId">
    <vt:lpwstr>4d3db360-937e-4fb9-83aa-9ce38b4db6e4</vt:lpwstr>
  </property>
  <property fmtid="{D5CDD505-2E9C-101B-9397-08002B2CF9AE}" pid="9" name="MSIP_Label_ba5d11a1-6d11-47b2-81cf-3aeca63a1b8f_ContentBits">
    <vt:lpwstr>0</vt:lpwstr>
  </property>
</Properties>
</file>