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hanging="141"/>
        <w:jc w:val="center"/>
        <w:rPr>
          <w:rFonts w:ascii="Times New Roman" w:cs="Times New Roman" w:eastAsia="Times New Roman" w:hAnsi="Times New Roman"/>
          <w:sz w:val="24"/>
          <w:szCs w:val="24"/>
        </w:rPr>
      </w:pPr>
      <w:r w:rsidDel="00000000" w:rsidR="00000000" w:rsidRPr="00000000">
        <w:rPr>
          <w:b w:val="1"/>
          <w:bCs w:val="1"/>
          <w:smallCaps w:val="1"/>
          <w:color w:val="1f497d"/>
          <w:sz w:val="32"/>
          <w:szCs w:val="32"/>
          <w:rtl w:val="0"/>
        </w:rPr>
        <w:t xml:space="preserve">LIDL LANCIA LA ‘TROLLEY BAG’ E RINNOVA LA COLLABORAZIONE CON IL DESIGNER DI FAMA MONDIALE NIK BENTEL</w:t>
      </w:r>
      <w:r w:rsidDel="00000000" w:rsidR="00000000" w:rsidRPr="00000000">
        <w:rPr>
          <w:rtl w:val="0"/>
        </w:rPr>
      </w:r>
    </w:p>
    <w:p w:rsidR="00000000" w:rsidDel="00000000" w:rsidP="00000000" w:rsidRDefault="00000000" w:rsidRPr="00000000" w14:paraId="00000002">
      <w:pPr>
        <w:spacing w:after="0" w:line="240" w:lineRule="auto"/>
        <w:ind w:left="0" w:right="-10" w:firstLine="0"/>
        <w:jc w:val="left"/>
        <w:rPr>
          <w:i w:val="1"/>
          <w:iCs w:val="1"/>
          <w:sz w:val="28"/>
          <w:szCs w:val="28"/>
        </w:rPr>
      </w:pPr>
      <w:r w:rsidDel="00000000" w:rsidR="00000000" w:rsidRPr="00000000">
        <w:rPr>
          <w:rtl w:val="0"/>
        </w:rPr>
      </w:r>
    </w:p>
    <w:p w:rsidR="00000000" w:rsidDel="00000000" w:rsidP="00000000" w:rsidRDefault="00000000" w:rsidRPr="00000000" w14:paraId="00000003">
      <w:pPr>
        <w:numPr>
          <w:ilvl w:val="0"/>
          <w:numId w:val="1"/>
        </w:numPr>
        <w:spacing w:after="0" w:line="240" w:lineRule="auto"/>
        <w:ind w:left="720" w:right="-10" w:hanging="360"/>
        <w:jc w:val="center"/>
        <w:rPr>
          <w:i w:val="1"/>
          <w:iCs w:val="1"/>
          <w:sz w:val="28"/>
          <w:szCs w:val="28"/>
          <w:u w:val="none"/>
        </w:rPr>
      </w:pPr>
      <w:r w:rsidDel="00000000" w:rsidR="00000000" w:rsidRPr="00000000">
        <w:rPr>
          <w:i w:val="1"/>
          <w:iCs w:val="1"/>
          <w:sz w:val="28"/>
          <w:szCs w:val="28"/>
          <w:rtl w:val="0"/>
        </w:rPr>
        <w:t xml:space="preserve">D</w:t>
      </w:r>
      <w:r w:rsidDel="00000000" w:rsidR="00000000" w:rsidRPr="00000000">
        <w:rPr>
          <w:i w:val="1"/>
          <w:iCs w:val="1"/>
          <w:sz w:val="28"/>
          <w:szCs w:val="28"/>
          <w:rtl w:val="0"/>
        </w:rPr>
        <w:t xml:space="preserve">opo l'incredibile successo della ‘Croissant Bag’ nel 2024, l</w:t>
      </w:r>
      <w:r w:rsidDel="00000000" w:rsidR="00000000" w:rsidRPr="00000000">
        <w:rPr>
          <w:i w:val="1"/>
          <w:iCs w:val="1"/>
          <w:sz w:val="28"/>
          <w:szCs w:val="28"/>
          <w:rtl w:val="0"/>
        </w:rPr>
        <w:t xml:space="preserve">a ‘Trolley Bag’ Lidl x Nik Bentel segna la seconda collaborazione tra la catena di supermercati e il designer d'avanguardia</w:t>
      </w:r>
    </w:p>
    <w:p w:rsidR="00000000" w:rsidDel="00000000" w:rsidP="00000000" w:rsidRDefault="00000000" w:rsidRPr="00000000" w14:paraId="00000004">
      <w:pPr>
        <w:spacing w:after="0" w:line="240" w:lineRule="auto"/>
        <w:ind w:right="-10"/>
        <w:jc w:val="center"/>
        <w:rPr>
          <w:i w:val="1"/>
          <w:iCs w:val="1"/>
          <w:sz w:val="28"/>
          <w:szCs w:val="28"/>
        </w:rPr>
      </w:pPr>
      <w:r w:rsidDel="00000000" w:rsidR="00000000" w:rsidRPr="00000000">
        <w:rPr>
          <w:rtl w:val="0"/>
        </w:rPr>
      </w:r>
    </w:p>
    <w:p w:rsidR="00000000" w:rsidDel="00000000" w:rsidP="00000000" w:rsidRDefault="00000000" w:rsidRPr="00000000" w14:paraId="00000005">
      <w:pPr>
        <w:numPr>
          <w:ilvl w:val="0"/>
          <w:numId w:val="1"/>
        </w:numPr>
        <w:spacing w:after="0" w:line="240" w:lineRule="auto"/>
        <w:ind w:left="720" w:right="-10" w:hanging="360"/>
        <w:jc w:val="center"/>
        <w:rPr>
          <w:i w:val="1"/>
          <w:iCs w:val="1"/>
          <w:sz w:val="28"/>
          <w:szCs w:val="28"/>
          <w:u w:val="none"/>
        </w:rPr>
      </w:pPr>
      <w:r w:rsidDel="00000000" w:rsidR="00000000" w:rsidRPr="00000000">
        <w:rPr>
          <w:i w:val="1"/>
          <w:iCs w:val="1"/>
          <w:sz w:val="28"/>
          <w:szCs w:val="28"/>
          <w:rtl w:val="0"/>
        </w:rPr>
        <w:t xml:space="preserve">L'ultimo accessorio di Lidl trasforma la funzionalità del supermercato in alta moda, elevando il carrello della spesa ad un oggetto del desiderio imperdibile</w:t>
      </w:r>
    </w:p>
    <w:p w:rsidR="00000000" w:rsidDel="00000000" w:rsidP="00000000" w:rsidRDefault="00000000" w:rsidRPr="00000000" w14:paraId="00000006">
      <w:pPr>
        <w:spacing w:after="0" w:line="240" w:lineRule="auto"/>
        <w:ind w:right="-10"/>
        <w:jc w:val="center"/>
        <w:rPr>
          <w:i w:val="1"/>
          <w:iCs w:val="1"/>
          <w:sz w:val="28"/>
          <w:szCs w:val="28"/>
        </w:rPr>
      </w:pPr>
      <w:r w:rsidDel="00000000" w:rsidR="00000000" w:rsidRPr="00000000">
        <w:rPr>
          <w:rtl w:val="0"/>
        </w:rPr>
      </w:r>
    </w:p>
    <w:p w:rsidR="00000000" w:rsidDel="00000000" w:rsidP="00000000" w:rsidRDefault="00000000" w:rsidRPr="00000000" w14:paraId="00000007">
      <w:pPr>
        <w:numPr>
          <w:ilvl w:val="0"/>
          <w:numId w:val="1"/>
        </w:numPr>
        <w:spacing w:after="0" w:line="240" w:lineRule="auto"/>
        <w:ind w:left="720" w:right="-10" w:hanging="360"/>
        <w:jc w:val="center"/>
        <w:rPr>
          <w:i w:val="1"/>
          <w:iCs w:val="1"/>
          <w:sz w:val="28"/>
          <w:szCs w:val="28"/>
          <w:u w:val="none"/>
        </w:rPr>
      </w:pPr>
      <w:r w:rsidDel="00000000" w:rsidR="00000000" w:rsidRPr="00000000">
        <w:rPr>
          <w:i w:val="1"/>
          <w:iCs w:val="1"/>
          <w:sz w:val="28"/>
          <w:szCs w:val="28"/>
          <w:rtl w:val="0"/>
        </w:rPr>
        <w:t xml:space="preserve">In Italia, gli appassionati di moda e i superfan di Lidl potranno aggiudicarsi questo pezzo in edizione limitata </w:t>
      </w:r>
      <w:r w:rsidDel="00000000" w:rsidR="00000000" w:rsidRPr="00000000">
        <w:rPr>
          <w:i w:val="1"/>
          <w:iCs w:val="1"/>
          <w:sz w:val="28"/>
          <w:szCs w:val="28"/>
          <w:rtl w:val="0"/>
        </w:rPr>
        <w:t xml:space="preserve">a partire dal 23 febbraio, attraverso un concorso esclusivo sul profilo Instagram ufficiale di Lidl Italia.</w:t>
      </w:r>
    </w:p>
    <w:p w:rsidR="00000000" w:rsidDel="00000000" w:rsidP="00000000" w:rsidRDefault="00000000" w:rsidRPr="00000000" w14:paraId="00000008">
      <w:pPr>
        <w:spacing w:after="0" w:line="240" w:lineRule="auto"/>
        <w:ind w:right="-10"/>
        <w:jc w:val="left"/>
        <w:rPr>
          <w:i w:val="1"/>
          <w:iCs w:val="1"/>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40" w:lineRule="auto"/>
        <w:jc w:val="both"/>
        <w:rPr/>
      </w:pPr>
      <w:r w:rsidDel="00000000" w:rsidR="00000000" w:rsidRPr="00000000">
        <w:rPr>
          <w:i w:val="1"/>
          <w:iCs w:val="1"/>
          <w:color w:val="000000"/>
          <w:rtl w:val="0"/>
        </w:rPr>
        <w:t xml:space="preserve">Arcole (VR), </w:t>
      </w:r>
      <w:r w:rsidDel="00000000" w:rsidR="00000000" w:rsidRPr="00000000">
        <w:rPr>
          <w:i w:val="1"/>
          <w:iCs w:val="1"/>
          <w:rtl w:val="0"/>
        </w:rPr>
        <w:t xml:space="preserve">19</w:t>
      </w:r>
      <w:r w:rsidDel="00000000" w:rsidR="00000000" w:rsidRPr="00000000">
        <w:rPr>
          <w:i w:val="1"/>
          <w:iCs w:val="1"/>
          <w:color w:val="000000"/>
          <w:rtl w:val="0"/>
        </w:rPr>
        <w:t xml:space="preserve"> </w:t>
      </w:r>
      <w:r w:rsidDel="00000000" w:rsidR="00000000" w:rsidRPr="00000000">
        <w:rPr>
          <w:i w:val="1"/>
          <w:iCs w:val="1"/>
          <w:rtl w:val="0"/>
        </w:rPr>
        <w:t xml:space="preserve">Febbraio</w:t>
      </w:r>
      <w:r w:rsidDel="00000000" w:rsidR="00000000" w:rsidRPr="00000000">
        <w:rPr>
          <w:i w:val="1"/>
          <w:iCs w:val="1"/>
          <w:color w:val="000000"/>
          <w:rtl w:val="0"/>
        </w:rPr>
        <w:t xml:space="preserve"> 2026 </w:t>
      </w:r>
      <w:r w:rsidDel="00000000" w:rsidR="00000000" w:rsidRPr="00000000">
        <w:rPr>
          <w:color w:val="000000"/>
          <w:rtl w:val="0"/>
        </w:rPr>
        <w:t xml:space="preserve">– </w:t>
      </w:r>
      <w:r w:rsidDel="00000000" w:rsidR="00000000" w:rsidRPr="00000000">
        <w:rPr>
          <w:rtl w:val="0"/>
        </w:rPr>
        <w:t xml:space="preserve">La seconda </w:t>
      </w:r>
      <w:r w:rsidDel="00000000" w:rsidR="00000000" w:rsidRPr="00000000">
        <w:rPr>
          <w:b w:val="1"/>
          <w:bCs w:val="1"/>
          <w:rtl w:val="0"/>
        </w:rPr>
        <w:t xml:space="preserve">collaborazione tra Lidl e il designer d’avanguardia Nik Bentel</w:t>
      </w:r>
      <w:r w:rsidDel="00000000" w:rsidR="00000000" w:rsidRPr="00000000">
        <w:rPr>
          <w:rtl w:val="0"/>
        </w:rPr>
        <w:t xml:space="preserve">, già diventata virale sul web dopo il lancio alla London Fashion Week, approderà anche </w:t>
      </w:r>
      <w:r w:rsidDel="00000000" w:rsidR="00000000" w:rsidRPr="00000000">
        <w:rPr>
          <w:rtl w:val="0"/>
        </w:rPr>
        <w:t xml:space="preserve">in Italia con un concorso esclusivo</w:t>
      </w:r>
      <w:r w:rsidDel="00000000" w:rsidR="00000000" w:rsidRPr="00000000">
        <w:rPr>
          <w:rtl w:val="0"/>
        </w:rPr>
        <w:t xml:space="preserve">. La </w:t>
      </w:r>
      <w:r w:rsidDel="00000000" w:rsidR="00000000" w:rsidRPr="00000000">
        <w:rPr>
          <w:b w:val="1"/>
          <w:bCs w:val="1"/>
          <w:rtl w:val="0"/>
        </w:rPr>
        <w:t xml:space="preserve">‘Trolley Bag’ Lidl x Nik Bentel </w:t>
      </w:r>
      <w:r w:rsidDel="00000000" w:rsidR="00000000" w:rsidRPr="00000000">
        <w:rPr>
          <w:rtl w:val="0"/>
        </w:rPr>
        <w:t xml:space="preserve">è il secondo capitolo della storia del discount nel mondo dell'alta moda, sulla scia del fenomeno virale del 2024 - la ‘Croissant Bag’, andata sold-out in soli due minuti.</w:t>
      </w:r>
    </w:p>
    <w:p w:rsidR="00000000" w:rsidDel="00000000" w:rsidP="00000000" w:rsidRDefault="00000000" w:rsidRPr="00000000" w14:paraId="0000000B">
      <w:pPr>
        <w:spacing w:line="240" w:lineRule="auto"/>
        <w:jc w:val="both"/>
        <w:rPr/>
      </w:pPr>
      <w:r w:rsidDel="00000000" w:rsidR="00000000" w:rsidRPr="00000000">
        <w:rPr>
          <w:rtl w:val="0"/>
        </w:rPr>
        <w:t xml:space="preserve">Realizzata in acciaio inossidabile industriale, la ‘Trolley Bag’ rimane fedele alla sua musa ispiratrice - il carrello della spesa - sia nell'estetica che nei materiali, ed è rifinita con un iconico manubrio. La borsa, inoltre, è dotata di un portachiavi con gettone integrato utilizzabile nei carrelli di tutti i punti vendita Lidl: un dettaglio che permette a chi la indossa di trasformare ogni corsia nella propria passerella.</w:t>
      </w:r>
    </w:p>
    <w:p w:rsidR="00000000" w:rsidDel="00000000" w:rsidP="00000000" w:rsidRDefault="00000000" w:rsidRPr="00000000" w14:paraId="0000000C">
      <w:pPr>
        <w:spacing w:line="240" w:lineRule="auto"/>
        <w:jc w:val="both"/>
        <w:rPr/>
      </w:pPr>
      <w:r w:rsidDel="00000000" w:rsidR="00000000" w:rsidRPr="00000000">
        <w:rPr>
          <w:rtl w:val="0"/>
        </w:rPr>
        <w:t xml:space="preserve">Abbracciando il crescente trend della moda utilitaristica, la ‘Trolley Bag’ trasforma la funzionalità quotidiana in estetica, annullando le distanze tra praticità e stile per offrire uno dei pezzi più sorprendenti di questa stagione. Ideale per i fashion addicted che vogliono distinguersi sia tra le corsie sia in città, il design della borsa fonde con maestria la concretezza di un classico carrello della spesa con la capacità dello stile Lidl di far parlare di sé.</w:t>
      </w:r>
    </w:p>
    <w:p w:rsidR="00000000" w:rsidDel="00000000" w:rsidP="00000000" w:rsidRDefault="00000000" w:rsidRPr="00000000" w14:paraId="0000000D">
      <w:pPr>
        <w:spacing w:line="240" w:lineRule="auto"/>
        <w:jc w:val="both"/>
        <w:rPr>
          <w:i w:val="1"/>
          <w:iCs w:val="1"/>
        </w:rPr>
      </w:pPr>
      <w:r w:rsidDel="00000000" w:rsidR="00000000" w:rsidRPr="00000000">
        <w:rPr>
          <w:b w:val="1"/>
          <w:bCs w:val="1"/>
          <w:rtl w:val="0"/>
        </w:rPr>
        <w:t xml:space="preserve">La borsa sarà disponibile in Italia in edizione limitata a partire da lunedì 23 febbraio, attraverso un concorso sul profilo Instagram ufficiale di Lidl Italia</w:t>
      </w:r>
      <w:r w:rsidDel="00000000" w:rsidR="00000000" w:rsidRPr="00000000">
        <w:rPr>
          <w:b w:val="1"/>
          <w:bCs w:val="1"/>
          <w:rtl w:val="0"/>
        </w:rPr>
        <w:t xml:space="preserve">.</w:t>
      </w:r>
      <w:r w:rsidDel="00000000" w:rsidR="00000000" w:rsidRPr="00000000">
        <w:rPr>
          <w:rtl w:val="0"/>
        </w:rPr>
        <w:t xml:space="preserve"> </w:t>
      </w:r>
      <w:r w:rsidDel="00000000" w:rsidR="00000000" w:rsidRPr="00000000">
        <w:rPr>
          <w:i w:val="1"/>
          <w:iCs w:val="1"/>
          <w:rtl w:val="0"/>
        </w:rPr>
        <w:t xml:space="preserve">“Dopo l’incredibile entusiasmo generato nel 2024 nel Regno Unito dalla Croissant Bag, siamo tornati per un secondo round insieme all’eccentrico Nik Bentel e questa volta, la borsa del momento sarà disponibile, attraverso un concorso, anche in Italia.” </w:t>
      </w:r>
      <w:r w:rsidDel="00000000" w:rsidR="00000000" w:rsidRPr="00000000">
        <w:rPr>
          <w:rtl w:val="0"/>
        </w:rPr>
        <w:t xml:space="preserve">Ha aggiunto </w:t>
      </w:r>
      <w:r w:rsidDel="00000000" w:rsidR="00000000" w:rsidRPr="00000000">
        <w:rPr>
          <w:b w:val="1"/>
          <w:bCs w:val="1"/>
          <w:rtl w:val="0"/>
        </w:rPr>
        <w:t xml:space="preserve">Andrea Francesco Varisco, Direttore Marketing di Lidl Italia.</w:t>
      </w:r>
      <w:r w:rsidDel="00000000" w:rsidR="00000000" w:rsidRPr="00000000">
        <w:rPr>
          <w:rtl w:val="0"/>
        </w:rPr>
        <w:t xml:space="preserve"> </w:t>
      </w:r>
      <w:r w:rsidDel="00000000" w:rsidR="00000000" w:rsidRPr="00000000">
        <w:rPr>
          <w:i w:val="1"/>
          <w:iCs w:val="1"/>
          <w:rtl w:val="0"/>
        </w:rPr>
        <w:t xml:space="preserve">“In questa occasione, Nik ha trasformato un elemento essenziale del supermercato in un pezzo di design di eccezionale qualità; non vediamo l’ora di vedere la ‘Trolley Bag’ diventare il nuovo, inaspettato oggetto del desiderio capace di travolgere il mondo della moda. Speriamo che i nostri clienti apprezzino questa nuova collaborazione che, ancora una volta, dimostra come Lidl vale davvero.”</w:t>
      </w:r>
    </w:p>
    <w:p w:rsidR="00000000" w:rsidDel="00000000" w:rsidP="00000000" w:rsidRDefault="00000000" w:rsidRPr="00000000" w14:paraId="0000000E">
      <w:pPr>
        <w:spacing w:line="240" w:lineRule="auto"/>
        <w:jc w:val="both"/>
        <w:rPr>
          <w:i w:val="1"/>
          <w:iCs w:val="1"/>
        </w:rPr>
      </w:pPr>
      <w:r w:rsidDel="00000000" w:rsidR="00000000" w:rsidRPr="00000000">
        <w:rPr>
          <w:b w:val="1"/>
          <w:bCs w:val="1"/>
          <w:rtl w:val="0"/>
        </w:rPr>
        <w:t xml:space="preserve">Nik Bentel, founder di Nik Bentel Studios,</w:t>
      </w:r>
      <w:r w:rsidDel="00000000" w:rsidR="00000000" w:rsidRPr="00000000">
        <w:rPr>
          <w:rtl w:val="0"/>
        </w:rPr>
        <w:t xml:space="preserve"> ha commentato così la collaborazione: </w:t>
      </w:r>
      <w:r w:rsidDel="00000000" w:rsidR="00000000" w:rsidRPr="00000000">
        <w:rPr>
          <w:i w:val="1"/>
          <w:iCs w:val="1"/>
          <w:rtl w:val="0"/>
        </w:rPr>
        <w:t xml:space="preserve">“Non potevamo lasciarci sfuggire l’occasione di fare nuovamente squadra con Lidl. C’è qualcosa di incredibilmente stimolante nel trasformare gli oggetti più inaspettati in icone di stile, e questa borsa ci rappresenta in tutto e per tutto. La ‘Trolley Bag’ di Lidl è la nostra ultima reinterpretazione dell'esperienza quotidiana della spesa ed è l'alleata perfetta per ogni acquisto. È divertente, pratica e pensata per non passare inosservata, che si tratti di calcare una passerella o di sbrigare le commissioni di ogni giorno.”</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40" w:before="240" w:line="240" w:lineRule="auto"/>
        <w:jc w:val="both"/>
        <w:rPr>
          <w:rFonts w:ascii="Times New Roman" w:cs="Times New Roman" w:eastAsia="Times New Roman" w:hAnsi="Times New Roman"/>
          <w:sz w:val="24"/>
          <w:szCs w:val="24"/>
        </w:rPr>
      </w:pPr>
      <w:r w:rsidDel="00000000" w:rsidR="00000000" w:rsidRPr="00000000">
        <w:rPr>
          <w:color w:val="1f497d"/>
          <w:sz w:val="16"/>
          <w:szCs w:val="16"/>
          <w:rtl w:val="0"/>
        </w:rPr>
        <w:t xml:space="preserve">Company Profile Lidl Italia </w:t>
      </w:r>
      <w:r w:rsidDel="00000000" w:rsidR="00000000" w:rsidRPr="00000000">
        <w:rPr>
          <w:rtl w:val="0"/>
        </w:rPr>
      </w:r>
    </w:p>
    <w:p w:rsidR="00000000" w:rsidDel="00000000" w:rsidP="00000000" w:rsidRDefault="00000000" w:rsidRPr="00000000" w14:paraId="00000011">
      <w:pPr>
        <w:spacing w:after="240" w:before="240" w:line="240" w:lineRule="auto"/>
        <w:jc w:val="both"/>
        <w:rPr>
          <w:rFonts w:ascii="Times New Roman" w:cs="Times New Roman" w:eastAsia="Times New Roman" w:hAnsi="Times New Roman"/>
          <w:sz w:val="24"/>
          <w:szCs w:val="24"/>
        </w:rPr>
      </w:pPr>
      <w:r w:rsidDel="00000000" w:rsidR="00000000" w:rsidRPr="00000000">
        <w:rPr>
          <w:color w:val="000000"/>
          <w:sz w:val="16"/>
          <w:szCs w:val="16"/>
          <w:rtl w:val="0"/>
        </w:rPr>
        <w:t xml:space="preserve">Lidl Italia è una catena di supermercati presente nel Paese dal 1992 che dispone attualmente di una rete di oltre 780 punti vendita riforniti quotidianamente da 12 piattaforme logistiche dislocate sul territorio nazionale, impiegando più di 23.000 collaboratori. L’offerta a scaffale si compone di oltre 3.500 referenze attentamente selezionate, di cui oltre l’80% prodotte in Italia e a marchio proprio per garantire al cliente il miglior rapporto qualità-prezzo. </w:t>
      </w: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color w:val="1f497d"/>
          <w:sz w:val="16"/>
          <w:szCs w:val="16"/>
          <w:rtl w:val="0"/>
        </w:rPr>
        <w:t xml:space="preserve">Contatti per la stampa:</w:t>
      </w: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sz w:val="24"/>
          <w:szCs w:val="24"/>
        </w:rPr>
      </w:pPr>
      <w:r w:rsidDel="00000000" w:rsidR="00000000" w:rsidRPr="00000000">
        <w:rPr>
          <w:color w:val="000000"/>
          <w:sz w:val="16"/>
          <w:szCs w:val="16"/>
          <w:rtl w:val="0"/>
        </w:rPr>
        <w:t xml:space="preserve">Lidl Italia S.r.l. a socio unico - Ufficio Stampa</w:t>
      </w: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color w:val="000000"/>
          <w:sz w:val="16"/>
          <w:szCs w:val="16"/>
          <w:rtl w:val="0"/>
        </w:rPr>
        <w:t xml:space="preserve">Via Augusto Ruffo, 36 - 37040 Arcole (VR) </w:t>
      </w: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4"/>
          <w:szCs w:val="24"/>
        </w:rPr>
      </w:pPr>
      <w:r w:rsidDel="00000000" w:rsidR="00000000" w:rsidRPr="00000000">
        <w:rPr>
          <w:color w:val="000000"/>
          <w:sz w:val="16"/>
          <w:szCs w:val="16"/>
          <w:rtl w:val="0"/>
        </w:rPr>
        <w:t xml:space="preserve">Tel. 045.6135100 </w:t>
      </w: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color w:val="000000"/>
          <w:sz w:val="16"/>
          <w:szCs w:val="16"/>
          <w:rtl w:val="0"/>
        </w:rPr>
        <w:t xml:space="preserve">E-mail: stampa@lidl.it </w:t>
      </w: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hyperlink r:id="rId7">
        <w:r w:rsidDel="00000000" w:rsidR="00000000" w:rsidRPr="00000000">
          <w:rPr>
            <w:color w:val="0000ff"/>
            <w:sz w:val="16"/>
            <w:szCs w:val="16"/>
            <w:u w:val="single"/>
            <w:rtl w:val="0"/>
          </w:rPr>
          <w:t xml:space="preserve">www.lidl.it</w:t>
        </w:r>
      </w:hyperlink>
      <w:r w:rsidDel="00000000" w:rsidR="00000000" w:rsidRPr="00000000">
        <w:rPr>
          <w:rtl w:val="0"/>
        </w:rPr>
      </w:r>
    </w:p>
    <w:p w:rsidR="00000000" w:rsidDel="00000000" w:rsidP="00000000" w:rsidRDefault="00000000" w:rsidRPr="00000000" w14:paraId="00000018">
      <w:pPr>
        <w:spacing w:after="0" w:line="240" w:lineRule="auto"/>
        <w:rPr>
          <w:rFonts w:ascii="Arial" w:cs="Arial" w:eastAsia="Arial" w:hAnsi="Arial"/>
          <w:color w:val="1f497d"/>
          <w:sz w:val="16"/>
          <w:szCs w:val="16"/>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701" w:top="2694" w:left="1133" w:right="1132"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-77267</wp:posOffset>
              </wp:positionH>
              <wp:positionV relativeFrom="paragraph">
                <wp:posOffset>-204341</wp:posOffset>
              </wp:positionV>
              <wp:extent cx="0" cy="12700"/>
              <wp:effectExtent b="0" l="0" r="0" t="0"/>
              <wp:wrapNone/>
              <wp:docPr id="167"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-77267</wp:posOffset>
              </wp:positionH>
              <wp:positionV relativeFrom="paragraph">
                <wp:posOffset>-204341</wp:posOffset>
              </wp:positionV>
              <wp:extent cx="0" cy="12700"/>
              <wp:effectExtent b="0" l="0" r="0" t="0"/>
              <wp:wrapNone/>
              <wp:docPr id="16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-57132</wp:posOffset>
              </wp:positionH>
              <wp:positionV relativeFrom="paragraph">
                <wp:posOffset>9761301</wp:posOffset>
              </wp:positionV>
              <wp:extent cx="5878102" cy="581228"/>
              <wp:effectExtent b="0" l="0" r="0" t="0"/>
              <wp:wrapNone/>
              <wp:docPr id="162" name=""/>
              <a:graphic>
                <a:graphicData uri="http://schemas.microsoft.com/office/word/2010/wordprocessingShape">
                  <wps:wsp>
                    <wps:cNvSpPr/>
                    <wps:cNvPr id="3" name="Shape 3"/>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-57132</wp:posOffset>
              </wp:positionH>
              <wp:positionV relativeFrom="paragraph">
                <wp:posOffset>9761301</wp:posOffset>
              </wp:positionV>
              <wp:extent cx="5878102" cy="581228"/>
              <wp:effectExtent b="0" l="0" r="0" t="0"/>
              <wp:wrapNone/>
              <wp:docPr id="16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878102" cy="581228"/>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-182230</wp:posOffset>
              </wp:positionH>
              <wp:positionV relativeFrom="paragraph">
                <wp:posOffset>-150473</wp:posOffset>
              </wp:positionV>
              <wp:extent cx="0" cy="12700"/>
              <wp:effectExtent b="0" l="0" r="0" t="0"/>
              <wp:wrapNone/>
              <wp:docPr id="16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-182230</wp:posOffset>
              </wp:positionH>
              <wp:positionV relativeFrom="paragraph">
                <wp:posOffset>-150473</wp:posOffset>
              </wp:positionV>
              <wp:extent cx="0" cy="12700"/>
              <wp:effectExtent b="0" l="0" r="0" t="0"/>
              <wp:wrapNone/>
              <wp:docPr id="16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-49646</wp:posOffset>
              </wp:positionH>
              <wp:positionV relativeFrom="paragraph">
                <wp:posOffset>9754816</wp:posOffset>
              </wp:positionV>
              <wp:extent cx="5877560" cy="678504"/>
              <wp:effectExtent b="0" l="0" r="0" t="0"/>
              <wp:wrapNone/>
              <wp:docPr id="168" name=""/>
              <a:graphic>
                <a:graphicData uri="http://schemas.microsoft.com/office/word/2010/wordprocessingShape">
                  <wps:wsp>
                    <wps:cNvSpPr/>
                    <wps:cNvPr id="9" name="Shape 9"/>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-49646</wp:posOffset>
              </wp:positionH>
              <wp:positionV relativeFrom="paragraph">
                <wp:posOffset>9754816</wp:posOffset>
              </wp:positionV>
              <wp:extent cx="5877560" cy="678504"/>
              <wp:effectExtent b="0" l="0" r="0" t="0"/>
              <wp:wrapNone/>
              <wp:docPr id="16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877560" cy="678504"/>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362450" cy="542608"/>
              <wp:effectExtent b="0" l="0" r="0" t="0"/>
              <wp:docPr id="163" name=""/>
              <a:graphic>
                <a:graphicData uri="http://schemas.microsoft.com/office/word/2010/wordprocessingShape">
                  <wps:wsp>
                    <wps:cNvSpPr/>
                    <wps:cNvPr id="4" name="Shape 4"/>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362450" cy="542608"/>
              <wp:effectExtent b="0" l="0" r="0" t="0"/>
              <wp:docPr id="16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4362450" cy="542608"/>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-87205</wp:posOffset>
              </wp:positionH>
              <wp:positionV relativeFrom="paragraph">
                <wp:posOffset>731017</wp:posOffset>
              </wp:positionV>
              <wp:extent cx="1689" cy="12700"/>
              <wp:effectExtent b="0" l="0" r="0" t="0"/>
              <wp:wrapNone/>
              <wp:docPr id="161"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-87205</wp:posOffset>
              </wp:positionH>
              <wp:positionV relativeFrom="paragraph">
                <wp:posOffset>731017</wp:posOffset>
              </wp:positionV>
              <wp:extent cx="1689" cy="12700"/>
              <wp:effectExtent b="0" l="0" r="0" t="0"/>
              <wp:wrapNone/>
              <wp:docPr id="16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-123810</wp:posOffset>
          </wp:positionV>
          <wp:extent cx="718185" cy="718185"/>
          <wp:effectExtent b="0" l="0" r="0" t="0"/>
          <wp:wrapSquare wrapText="bothSides" distB="0" distT="0" distL="114300" distR="114300"/>
          <wp:docPr id="16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362450" cy="542608"/>
              <wp:effectExtent b="0" l="0" r="0" t="0"/>
              <wp:docPr id="164" name=""/>
              <a:graphic>
                <a:graphicData uri="http://schemas.microsoft.com/office/word/2010/wordprocessingShape">
                  <wps:wsp>
                    <wps:cNvSpPr/>
                    <wps:cNvPr id="5" name="Shape 5"/>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362450" cy="542608"/>
              <wp:effectExtent b="0" l="0" r="0" t="0"/>
              <wp:docPr id="16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362450" cy="542608"/>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-62218</wp:posOffset>
              </wp:positionH>
              <wp:positionV relativeFrom="paragraph">
                <wp:posOffset>737778</wp:posOffset>
              </wp:positionV>
              <wp:extent cx="0" cy="12700"/>
              <wp:effectExtent b="0" l="0" r="0" t="0"/>
              <wp:wrapNone/>
              <wp:docPr id="166"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-62218</wp:posOffset>
              </wp:positionH>
              <wp:positionV relativeFrom="paragraph">
                <wp:posOffset>737778</wp:posOffset>
              </wp:positionV>
              <wp:extent cx="0" cy="12700"/>
              <wp:effectExtent b="0" l="0" r="0" t="0"/>
              <wp:wrapNone/>
              <wp:docPr id="16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5081270</wp:posOffset>
          </wp:positionH>
          <wp:positionV relativeFrom="paragraph">
            <wp:posOffset>-52054</wp:posOffset>
          </wp:positionV>
          <wp:extent cx="643255" cy="643255"/>
          <wp:effectExtent b="0" l="0" r="0" t="0"/>
          <wp:wrapSquare wrapText="bothSides" distB="0" distT="0" distL="114300" distR="114300"/>
          <wp:docPr id="17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643255" cy="6432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link w:val="Titolo7Carattere"/>
    <w:qFormat w:val="1"/>
    <w:rsid w:val="000425DF"/>
    <w:pPr>
      <w:numPr>
        <w:ilvl w:val="6"/>
        <w:numId w:val="1"/>
      </w:numPr>
      <w:spacing w:after="60" w:before="240"/>
      <w:outlineLvl w:val="6"/>
    </w:pPr>
    <w:rPr>
      <w:b w:val="1"/>
    </w:rPr>
  </w:style>
  <w:style w:type="paragraph" w:styleId="Titolo8">
    <w:name w:val="heading 8"/>
    <w:link w:val="Titolo8Carattere"/>
    <w:qFormat w:val="1"/>
    <w:rsid w:val="000425DF"/>
    <w:pPr>
      <w:numPr>
        <w:ilvl w:val="7"/>
        <w:numId w:val="1"/>
      </w:numPr>
      <w:spacing w:after="60" w:before="240"/>
      <w:outlineLvl w:val="7"/>
    </w:pPr>
    <w:rPr>
      <w:b w:val="1"/>
    </w:rPr>
  </w:style>
  <w:style w:type="paragraph" w:styleId="Titolo9">
    <w:name w:val="heading 9"/>
    <w:link w:val="Titolo9Carattere"/>
    <w:qFormat w:val="1"/>
    <w:rsid w:val="000425DF"/>
    <w:pPr>
      <w:numPr>
        <w:ilvl w:val="8"/>
        <w:numId w:val="1"/>
      </w:numPr>
      <w:spacing w:after="60" w:before="240"/>
      <w:outlineLvl w:val="8"/>
    </w:pPr>
    <w:rPr>
      <w:b w:val="1"/>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table" w:styleId="TableNormal2" w:customStyle="1">
    <w:name w:val="TableNormal"/>
    <w:tblPr>
      <w:tblCellMar>
        <w:top w:w="100.0" w:type="dxa"/>
        <w:left w:w="100.0" w:type="dxa"/>
        <w:bottom w:w="100.0" w:type="dxa"/>
        <w:right w:w="100.0" w:type="dxa"/>
      </w:tblCellMar>
    </w:tblPr>
  </w:style>
  <w:style w:type="table" w:styleId="TableNormal3" w:customStyle="1">
    <w:name w:val="TableNormal"/>
    <w:tblPr>
      <w:tblCellMar>
        <w:top w:w="100.0" w:type="dxa"/>
        <w:left w:w="100.0" w:type="dxa"/>
        <w:bottom w:w="100.0" w:type="dxa"/>
        <w:right w:w="100.0" w:type="dxa"/>
      </w:tblCellMar>
    </w:tblPr>
  </w:style>
  <w:style w:type="table" w:styleId="TableNormal4" w:customStyle="1">
    <w:name w:val="TableNormal"/>
    <w:tblPr>
      <w:tblCellMar>
        <w:top w:w="100.0" w:type="dxa"/>
        <w:left w:w="100.0" w:type="dxa"/>
        <w:bottom w:w="100.0" w:type="dxa"/>
        <w:right w:w="100.0" w:type="dxa"/>
      </w:tblCellMar>
    </w:tblPr>
  </w:style>
  <w:style w:type="table" w:styleId="TableNormal5" w:customStyle="1">
    <w:name w:val="TableNormal"/>
    <w:tblPr>
      <w:tblCellMar>
        <w:top w:w="100.0" w:type="dxa"/>
        <w:left w:w="100.0" w:type="dxa"/>
        <w:bottom w:w="100.0" w:type="dxa"/>
        <w:right w:w="100.0" w:type="dxa"/>
      </w:tblCellMar>
    </w:tblPr>
  </w:style>
  <w:style w:type="table" w:styleId="TableNormal6" w:customStyle="1">
    <w:name w:val="TableNormal"/>
    <w:tblPr>
      <w:tblCellMar>
        <w:top w:w="100.0" w:type="dxa"/>
        <w:left w:w="100.0" w:type="dxa"/>
        <w:bottom w:w="100.0" w:type="dxa"/>
        <w:right w:w="100.0" w:type="dxa"/>
      </w:tblCellMar>
    </w:tblPr>
  </w:style>
  <w:style w:type="table" w:styleId="TableNormal7" w:customStyle="1">
    <w:name w:val="TableNormal"/>
    <w:tblPr>
      <w:tblCellMar>
        <w:top w:w="100.0" w:type="dxa"/>
        <w:left w:w="100.0" w:type="dxa"/>
        <w:bottom w:w="100.0" w:type="dxa"/>
        <w:right w:w="100.0" w:type="dxa"/>
      </w:tblCellMar>
    </w:tblPr>
  </w:style>
  <w:style w:type="table" w:styleId="TableNormal8" w:customStyle="1">
    <w:name w:val="TableNormal"/>
    <w:tblPr>
      <w:tblCellMar>
        <w:top w:w="100.0" w:type="dxa"/>
        <w:left w:w="100.0" w:type="dxa"/>
        <w:bottom w:w="100.0" w:type="dxa"/>
        <w:right w:w="100.0" w:type="dxa"/>
      </w:tblCellMar>
    </w:tblPr>
  </w:style>
  <w:style w:type="table" w:styleId="TableNormal9" w:customStyle="1">
    <w:name w:val="TableNormal"/>
    <w:tblPr>
      <w:tblCellMar>
        <w:top w:w="100.0" w:type="dxa"/>
        <w:left w:w="100.0" w:type="dxa"/>
        <w:bottom w:w="100.0" w:type="dxa"/>
        <w:right w:w="100.0" w:type="dxa"/>
      </w:tblCellMar>
    </w:tblPr>
  </w:style>
  <w:style w:type="paragraph" w:styleId="Sommario1">
    <w:name w:val="toc 1"/>
    <w:aliases w:val="Lidl PR Handbuch"/>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rsid w:val="000425DF"/>
    <w:rPr>
      <w:rFonts w:ascii="Arial" w:hAnsi="Arial"/>
      <w:b w:val="1"/>
      <w:sz w:val="22"/>
      <w:szCs w:val="28"/>
      <w:lang w:eastAsia="de-DE"/>
    </w:rPr>
  </w:style>
  <w:style w:type="character" w:styleId="Titolo3Carattere" w:customStyle="1">
    <w:name w:val="Titolo 3 Carattere"/>
    <w:basedOn w:val="Carpredefinitoparagrafo"/>
    <w:rsid w:val="000425DF"/>
    <w:rPr>
      <w:rFonts w:ascii="Arial" w:hAnsi="Arial"/>
      <w:b w:val="1"/>
      <w:sz w:val="22"/>
      <w:lang w:eastAsia="de-DE"/>
    </w:rPr>
  </w:style>
  <w:style w:type="character" w:styleId="Titolo4Carattere" w:customStyle="1">
    <w:name w:val="Titolo 4 Carattere"/>
    <w:basedOn w:val="Carpredefinitoparagrafo"/>
    <w:rsid w:val="000425DF"/>
    <w:rPr>
      <w:rFonts w:ascii="Arial" w:hAnsi="Arial"/>
      <w:b w:val="1"/>
      <w:sz w:val="22"/>
      <w:lang w:eastAsia="de-DE"/>
    </w:rPr>
  </w:style>
  <w:style w:type="character" w:styleId="Titolo5Carattere" w:customStyle="1">
    <w:name w:val="Titolo 5 Carattere"/>
    <w:basedOn w:val="Carpredefinitoparagrafo"/>
    <w:rsid w:val="000425DF"/>
    <w:rPr>
      <w:rFonts w:ascii="Arial" w:hAnsi="Arial"/>
      <w:b w:val="1"/>
      <w:sz w:val="22"/>
      <w:lang w:eastAsia="de-DE"/>
    </w:rPr>
  </w:style>
  <w:style w:type="character" w:styleId="Titolo6Carattere" w:customStyle="1">
    <w:name w:val="Titolo 6 Carattere"/>
    <w:basedOn w:val="Carpredefinitoparagrafo"/>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qFormat w:val="1"/>
    <w:rsid w:val="000425DF"/>
    <w:rPr>
      <w:b w:val="1"/>
      <w:bCs w:val="1"/>
      <w:sz w:val="20"/>
    </w:rPr>
  </w:style>
  <w:style w:type="character" w:styleId="TitoloCarattere" w:customStyle="1">
    <w:name w:val="Titolo Carattere"/>
    <w:basedOn w:val="Carpredefinitoparagraf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uiPriority w:val="34"/>
    <w:qFormat w:val="1"/>
    <w:rsid w:val="000425DF"/>
    <w:pPr>
      <w:ind w:left="720"/>
      <w:contextualSpacing w:val="1"/>
    </w:pPr>
  </w:style>
  <w:style w:type="paragraph" w:styleId="Titolosommario">
    <w:name w:val="TOC Heading"/>
    <w:uiPriority w:val="39"/>
    <w:unhideWhenUsed w:val="1"/>
    <w:qFormat w:val="1"/>
    <w:rsid w:val="000425DF"/>
    <w:pPr>
      <w:keepLines w:val="1"/>
      <w:spacing w:after="0" w:before="480"/>
    </w:pPr>
    <w:rPr>
      <w:rFonts w:ascii="Cambria" w:hAnsi="Cambria"/>
      <w:bCs w:val="1"/>
      <w:color w:val="365f91"/>
      <w:szCs w:val="28"/>
      <w:lang w:val="en-US"/>
    </w:rPr>
  </w:style>
  <w:style w:type="paragraph" w:styleId="Intestazione">
    <w:name w:val="header"/>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uiPriority w:val="99"/>
    <w:rsid w:val="006B7030"/>
    <w:pPr>
      <w:spacing w:after="0" w:afterLines="1" w:beforeLines="1" w:line="240" w:lineRule="auto"/>
    </w:pPr>
    <w:rPr>
      <w:rFonts w:ascii="Times" w:hAnsi="Times"/>
      <w:sz w:val="20"/>
      <w:szCs w:val="20"/>
      <w:lang w:val="it-IT"/>
    </w:rPr>
  </w:style>
  <w:style w:type="paragraph" w:styleId="Default" w:customStyle="1">
    <w:name w:val="Default"/>
    <w:rsid w:val="00AF037F"/>
    <w:pPr>
      <w:autoSpaceDE w:val="0"/>
      <w:autoSpaceDN w:val="0"/>
      <w:adjustRightInd w:val="0"/>
    </w:pPr>
    <w:rPr>
      <w:color w:val="000000"/>
      <w:sz w:val="24"/>
      <w:szCs w:val="24"/>
      <w:lang w:val="it-IT"/>
    </w:rPr>
  </w:style>
  <w:style w:type="character" w:styleId="Menzionenonrisolta">
    <w:name w:val="Unresolved Mention"/>
    <w:basedOn w:val="Carpredefinitoparagrafo"/>
    <w:uiPriority w:val="99"/>
    <w:semiHidden w:val="1"/>
    <w:unhideWhenUsed w:val="1"/>
    <w:rsid w:val="007A3B10"/>
    <w:rPr>
      <w:color w:val="605e5c"/>
      <w:shd w:color="auto" w:fill="e1dfdd" w:val="clear"/>
    </w:rPr>
  </w:style>
  <w:style w:type="paragraph" w:styleId="Revisione">
    <w:name w:val="Revision"/>
    <w:hidden w:val="1"/>
    <w:uiPriority w:val="99"/>
    <w:semiHidden w:val="1"/>
    <w:rsid w:val="00191B3D"/>
    <w:rPr>
      <w:rFonts w:eastAsiaTheme="minorHAnsi"/>
      <w:lang w:eastAsia="en-US"/>
    </w:rPr>
  </w:style>
  <w:style w:type="paragraph" w:styleId="xmsonormal" w:customStyle="1">
    <w:name w:val="x_msonormal"/>
    <w:rsid w:val="00CD665B"/>
    <w:pPr>
      <w:spacing w:after="0" w:line="240" w:lineRule="auto"/>
    </w:pPr>
    <w:rPr>
      <w:lang w:val="it-IT"/>
    </w:rPr>
  </w:style>
  <w:style w:type="paragraph" w:styleId="PreformattatoHTML">
    <w:name w:val="HTML Preformatted"/>
    <w:link w:val="PreformattatoHTMLCarattere"/>
    <w:uiPriority w:val="99"/>
    <w:semiHidden w:val="1"/>
    <w:unhideWhenUsed w:val="1"/>
    <w:rsid w:val="001708AE"/>
    <w:pPr>
      <w:spacing w:after="0" w:line="240" w:lineRule="auto"/>
    </w:pPr>
    <w:rPr>
      <w:rFonts w:ascii="Consolas" w:hAnsi="Consolas"/>
      <w:sz w:val="20"/>
      <w:szCs w:val="20"/>
    </w:rPr>
  </w:style>
  <w:style w:type="character" w:styleId="PreformattatoHTMLCarattere" w:customStyle="1">
    <w:name w:val="Preformattato HTML Carattere"/>
    <w:basedOn w:val="Carpredefinitoparagrafo"/>
    <w:link w:val="PreformattatoHTML"/>
    <w:uiPriority w:val="99"/>
    <w:semiHidden w:val="1"/>
    <w:rsid w:val="001708AE"/>
    <w:rPr>
      <w:rFonts w:ascii="Consolas" w:hAnsi="Consolas" w:eastAsiaTheme="minorHAnsi"/>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lidl.i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4cpoNFLXpVmGyaGI7CXuF3Zyxw==">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2025-12-15T18:22:00Z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ediaServiceImageTags">
    <vt:lpwstr/>
  </property>
</Properties>
</file>