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CC933" w14:textId="71D46710" w:rsidR="0015267E" w:rsidRPr="00E6730A" w:rsidRDefault="00643807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LIDL APRE IL QUARTO PUNTO VENDITA</w:t>
      </w:r>
      <w:r w:rsidR="00183D2A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</w:t>
      </w:r>
      <w:r w:rsidR="00454511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DOPO IL LOCKDOWN </w:t>
      </w:r>
      <w:r w:rsidR="00183D2A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e </w:t>
      </w:r>
      <w:r w:rsidR="00454511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CREA 9 POSTI DI LAVORO</w:t>
      </w:r>
    </w:p>
    <w:p w14:paraId="241F75E2" w14:textId="00BBA856" w:rsidR="004D30BC" w:rsidRPr="00E6730A" w:rsidRDefault="00454511" w:rsidP="00C86991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È ripartito a pieno ritmo il piano di sviluppo dell’Insegna. G</w:t>
      </w:r>
      <w:r w:rsidR="005F12DD">
        <w:rPr>
          <w:rFonts w:cs="Calibri-Bold"/>
          <w:bCs/>
          <w:i/>
          <w:sz w:val="32"/>
          <w:szCs w:val="32"/>
          <w:lang w:val="it-IT"/>
        </w:rPr>
        <w:t xml:space="preserve">iovedì </w:t>
      </w:r>
      <w:r w:rsidR="008F2FD9">
        <w:rPr>
          <w:rFonts w:cs="Calibri-Bold"/>
          <w:bCs/>
          <w:i/>
          <w:sz w:val="32"/>
          <w:szCs w:val="32"/>
          <w:lang w:val="it-IT"/>
        </w:rPr>
        <w:t>1</w:t>
      </w:r>
      <w:r w:rsidR="00643807">
        <w:rPr>
          <w:rFonts w:cs="Calibri-Bold"/>
          <w:bCs/>
          <w:i/>
          <w:sz w:val="32"/>
          <w:szCs w:val="32"/>
          <w:lang w:val="it-IT"/>
        </w:rPr>
        <w:t>8</w:t>
      </w:r>
      <w:r w:rsidR="008F2FD9">
        <w:rPr>
          <w:rFonts w:cs="Calibri-Bold"/>
          <w:bCs/>
          <w:i/>
          <w:sz w:val="32"/>
          <w:szCs w:val="32"/>
          <w:lang w:val="it-IT"/>
        </w:rPr>
        <w:t xml:space="preserve"> giugno</w:t>
      </w:r>
      <w:r>
        <w:rPr>
          <w:rFonts w:cs="Calibri-Bold"/>
          <w:bCs/>
          <w:i/>
          <w:sz w:val="32"/>
          <w:szCs w:val="32"/>
          <w:lang w:val="it-IT"/>
        </w:rPr>
        <w:t xml:space="preserve"> inaugura</w:t>
      </w:r>
      <w:r w:rsidR="005F12DD"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643807">
        <w:rPr>
          <w:rFonts w:cs="Calibri-Bold"/>
          <w:bCs/>
          <w:i/>
          <w:sz w:val="32"/>
          <w:szCs w:val="32"/>
          <w:lang w:val="it-IT"/>
        </w:rPr>
        <w:t>il</w:t>
      </w:r>
      <w:r w:rsidR="008F2FD9"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2251EF">
        <w:rPr>
          <w:rFonts w:cs="Calibri-Bold"/>
          <w:bCs/>
          <w:i/>
          <w:sz w:val="32"/>
          <w:szCs w:val="32"/>
          <w:lang w:val="it-IT"/>
        </w:rPr>
        <w:t xml:space="preserve">nuovo </w:t>
      </w:r>
      <w:r w:rsidR="00183D2A">
        <w:rPr>
          <w:rFonts w:cs="Calibri-Bold"/>
          <w:bCs/>
          <w:i/>
          <w:sz w:val="32"/>
          <w:szCs w:val="32"/>
          <w:lang w:val="it-IT"/>
        </w:rPr>
        <w:t>supermercato</w:t>
      </w:r>
      <w:r w:rsidR="008F2FD9"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643807">
        <w:rPr>
          <w:rFonts w:cs="Calibri-Bold"/>
          <w:bCs/>
          <w:i/>
          <w:sz w:val="32"/>
          <w:szCs w:val="32"/>
          <w:lang w:val="it-IT"/>
        </w:rPr>
        <w:t>di Cormano (MI)</w:t>
      </w:r>
    </w:p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48FD8DF3" w14:textId="632068AF" w:rsidR="00794CD6" w:rsidRDefault="00643807" w:rsidP="00794CD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bookmarkStart w:id="0" w:name="_GoBack"/>
      <w:bookmarkEnd w:id="0"/>
      <w:r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Cormano </w:t>
      </w:r>
      <w:r w:rsidR="005F12DD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(</w:t>
      </w:r>
      <w:r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M</w:t>
      </w:r>
      <w:r w:rsidR="007040CB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I</w:t>
      </w:r>
      <w:r w:rsidR="005F12DD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</w:t>
      </w:r>
      <w:r w:rsidR="001F6DE0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17</w:t>
      </w:r>
      <w:r w:rsidR="008F2FD9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giugno</w:t>
      </w:r>
      <w:r w:rsidR="00F90D0F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1F6DE0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2251E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piano di sviluppo</w:t>
      </w:r>
      <w:r w:rsidR="00183D2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Lidl, </w:t>
      </w:r>
      <w:r w:rsidR="00794CD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</w:t>
      </w:r>
      <w:r w:rsidR="00183D2A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</w:t>
      </w:r>
      <w:r w:rsidR="00794C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183D2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83D2A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leader in Italia con oltre 650 punti vendita</w:t>
      </w:r>
      <w:r w:rsidR="00183D2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2251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ripreso a pieno ritmo dopo lo stop forzato </w:t>
      </w:r>
      <w:r w:rsidR="007065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dei mesi scorsi. Nell’ambito </w:t>
      </w:r>
      <w:r w:rsidR="00183D2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</w:t>
      </w:r>
      <w:r w:rsidR="00794C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el</w:t>
      </w:r>
      <w:r w:rsidR="00183D2A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programma </w:t>
      </w:r>
      <w:r w:rsidR="00794C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aziendale </w:t>
      </w:r>
      <w:r w:rsidR="00183D2A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sostegno dell'economia del Paese</w:t>
      </w:r>
      <w:r w:rsidR="0070659F" w:rsidRPr="007065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94C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denominato</w:t>
      </w:r>
      <w:r w:rsidR="007065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0659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70659F" w:rsidRPr="00DE34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per l’Italia</w:t>
      </w:r>
      <w:r w:rsidR="0070659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”</w:t>
      </w:r>
      <w:r w:rsidR="007065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0659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prevede la valorizzazione della filiera agroalimentare italiana, anche grazie all’export di prodotti locali nei Paesi europei e del mondo in cui l'Insegna opera, la continua creazione di posti di lavoro sul territorio e gli investimenti immobiliari nella rete vendita</w:t>
      </w:r>
      <w:r w:rsidR="007065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E2580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l’Insegna </w:t>
      </w:r>
      <w:r w:rsidR="007065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appresta ad </w:t>
      </w:r>
      <w:r w:rsidR="0070659F" w:rsidRPr="00794C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inaugurare un nuovo punto vendita a Cormano (MI)</w:t>
      </w:r>
      <w:r w:rsidR="00E25809" w:rsidRPr="00794C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 Si tratta della</w:t>
      </w:r>
      <w:r w:rsidR="0070659F" w:rsidRPr="00794C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quarta nuova apertura </w:t>
      </w:r>
      <w:r w:rsidR="00E25809" w:rsidRPr="00794C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nelle ultime quattro settimane.</w:t>
      </w:r>
      <w:r w:rsidR="00E2580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94C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Particolarmente significativo il risvolto occupazionale, sono infatti ben </w:t>
      </w:r>
      <w:r w:rsidR="00794CD6" w:rsidRPr="006F29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9 </w:t>
      </w:r>
      <w:r w:rsidR="00794C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 </w:t>
      </w:r>
      <w:r w:rsidR="00794CD6" w:rsidRPr="006F29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neoassunti </w:t>
      </w:r>
      <w:r w:rsidR="00794C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inizieranno il loro percorso lavorativo in Lidl grazie a questa inaugurazione. </w:t>
      </w:r>
    </w:p>
    <w:p w14:paraId="02F9C2B3" w14:textId="29092BBC" w:rsidR="006F293F" w:rsidRDefault="006F293F" w:rsidP="006F29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F50DC00" w14:textId="5234B820" w:rsidR="00E25809" w:rsidRDefault="003847E8" w:rsidP="00E2580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</w:t>
      </w:r>
      <w:r w:rsid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>supermercato, che sarà inaugurato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19E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giovedì 18 giugno </w:t>
      </w:r>
      <w:r w:rsidR="005F19E0" w:rsidRPr="005F19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5F19E0" w:rsidRPr="005F19E0">
        <w:rPr>
          <w:bCs/>
          <w:lang w:val="it-IT"/>
        </w:rPr>
        <w:t xml:space="preserve"> </w:t>
      </w:r>
      <w:r w:rsidR="005F19E0" w:rsidRPr="005F19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Via dei Giovi </w:t>
      </w:r>
      <w:r w:rsidR="005F19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ad </w:t>
      </w:r>
      <w:r w:rsidR="005F19E0" w:rsidRPr="005F19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ang</w:t>
      </w:r>
      <w:r w:rsidR="005F19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olo con</w:t>
      </w:r>
      <w:r w:rsidR="005F19E0" w:rsidRPr="005F19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Via del Lavoro</w:t>
      </w:r>
      <w:r w:rsidR="00E25809" w:rsidRPr="00E2580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5F19E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3360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frutto di un progetto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riqualificazione </w:t>
      </w:r>
      <w:r w:rsidR="003360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recupero di un’area 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>abbandonata da oltre dieci anni</w:t>
      </w:r>
      <w:r w:rsid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In linea con la politica aziendale del consumo zero di suolo, s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ono stati</w:t>
      </w:r>
      <w:r w:rsid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demoliti 3 edifici che giacevano in condizioni precarie e, contestualmente, sono stati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rimossi circa 600 mq di amianto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Anche questo punto vendita, come tutte le strutture Lidl di ultima generazione, è stato progettato e realizzato con grande attenzione per l’ambiente e </w:t>
      </w:r>
      <w:r w:rsidR="00B534B2">
        <w:rPr>
          <w:rFonts w:ascii="Calibri" w:hAnsi="Calibri" w:cs="Calibri-Bold"/>
          <w:bCs/>
          <w:color w:val="auto"/>
          <w:sz w:val="22"/>
          <w:szCs w:val="22"/>
          <w:lang w:val="it-IT"/>
        </w:rPr>
        <w:t>la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sostenibilità</w:t>
      </w:r>
      <w:r w:rsidR="00B534B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E25809" w:rsidRP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>classe energetica A+</w:t>
      </w:r>
      <w:r w:rsidR="0063114F">
        <w:rPr>
          <w:rFonts w:ascii="Calibri" w:hAnsi="Calibri" w:cs="Calibri-Bold"/>
          <w:bCs/>
          <w:color w:val="auto"/>
          <w:sz w:val="22"/>
          <w:szCs w:val="22"/>
          <w:lang w:val="it-IT"/>
        </w:rPr>
        <w:t>, ampie</w:t>
      </w:r>
      <w:r w:rsidR="00E25809" w:rsidRP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vetrate per favorire la luminosità naturale</w:t>
      </w:r>
      <w:r w:rsidR="00B534B2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E25809" w:rsidRP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impianto fotovoltaico da 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>42</w:t>
      </w:r>
      <w:r w:rsidR="00E25809" w:rsidRP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kW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un </w:t>
      </w:r>
      <w:r w:rsidR="00E25809" w:rsidRP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impianto di luci a LED 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>che</w:t>
      </w:r>
      <w:r w:rsidR="00E25809" w:rsidRPr="005F19E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consente di risparmiare oltre il 50% rispetto alla normale illuminazione</w:t>
      </w:r>
      <w:r w:rsidR="00E25809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B534B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</w:p>
    <w:p w14:paraId="0FD90C4D" w14:textId="14B9AA9C" w:rsidR="00B534B2" w:rsidRDefault="00B534B2" w:rsidP="00E2580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1D2E4D6" w14:textId="10BEEF4C" w:rsidR="00B534B2" w:rsidRDefault="00B534B2" w:rsidP="00E2580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Nell’ottica di fornire un servizio alla comunità in cui opera, Lidl ha inoltre realizzato una</w:t>
      </w:r>
      <w:r w:rsidRPr="003847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rotatoria sull'incrocio tra la S.S. dei Giovi e Via del Lavoro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un un’</w:t>
      </w:r>
      <w:r w:rsidRPr="003847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area verde attrezzata con panchine di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circa </w:t>
      </w:r>
      <w:r w:rsidRPr="003847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800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mq.</w:t>
      </w:r>
    </w:p>
    <w:p w14:paraId="676568D8" w14:textId="77777777" w:rsidR="003221B3" w:rsidRDefault="003221B3" w:rsidP="00DC792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586F55A0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3847E8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Cormano</w:t>
      </w:r>
      <w:r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svolgerà nel </w:t>
      </w:r>
      <w:r w:rsidR="00255F30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255F30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questa fase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verranno forniti, 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>semaforo gestirà l’accesso in base al numero di clienti già presenti all’interno</w:t>
      </w:r>
      <w:r w:rsidR="0058276E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</w:t>
      </w:r>
      <w:r w:rsidR="000B2CA6" w:rsidRPr="001F0995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evitando il più possibile l’affollamento del punto vendita: </w:t>
      </w:r>
      <w:r w:rsidR="000B2CA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a 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sabato dalle </w:t>
      </w:r>
      <w:r w:rsidR="00AA0F6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7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A0F6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AA0F6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A0F6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0 e la </w:t>
      </w:r>
      <w:r w:rsidR="000B2CA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domenica dalle 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A0F6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AA0F6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EA1F2D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0B2CA6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D6078F" w:rsidRPr="001F099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7F8400" w14:textId="77777777" w:rsidR="00674292" w:rsidRDefault="00674292" w:rsidP="00877B4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8F7DEEC" w14:textId="77777777" w:rsidR="003E3B9B" w:rsidRDefault="003E3B9B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182FE54B" w14:textId="77777777" w:rsidR="00AF037F" w:rsidRDefault="00AF037F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007C34C2" w14:textId="77777777" w:rsidR="00AF037F" w:rsidRPr="00B4063B" w:rsidRDefault="00AF037F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3800A708" w14:textId="77777777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C14AC5C" w14:textId="77777777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0603EC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7AD1"/>
    <w:rsid w:val="00017DEE"/>
    <w:rsid w:val="000425DF"/>
    <w:rsid w:val="000603EC"/>
    <w:rsid w:val="000738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E6341"/>
    <w:rsid w:val="000F67E7"/>
    <w:rsid w:val="001103F8"/>
    <w:rsid w:val="001241B5"/>
    <w:rsid w:val="0015267E"/>
    <w:rsid w:val="00153BC8"/>
    <w:rsid w:val="00171FA8"/>
    <w:rsid w:val="001769EB"/>
    <w:rsid w:val="00177431"/>
    <w:rsid w:val="00181A68"/>
    <w:rsid w:val="00182F03"/>
    <w:rsid w:val="00183D2A"/>
    <w:rsid w:val="001C2784"/>
    <w:rsid w:val="001D47AB"/>
    <w:rsid w:val="001D4E79"/>
    <w:rsid w:val="001E0DB3"/>
    <w:rsid w:val="001E5219"/>
    <w:rsid w:val="001F0995"/>
    <w:rsid w:val="001F6DE0"/>
    <w:rsid w:val="002003B8"/>
    <w:rsid w:val="00200EFB"/>
    <w:rsid w:val="0020497C"/>
    <w:rsid w:val="0020506A"/>
    <w:rsid w:val="00206F17"/>
    <w:rsid w:val="002244A1"/>
    <w:rsid w:val="002251EF"/>
    <w:rsid w:val="00240A31"/>
    <w:rsid w:val="00244CA2"/>
    <w:rsid w:val="0024740A"/>
    <w:rsid w:val="00251EEE"/>
    <w:rsid w:val="00255F30"/>
    <w:rsid w:val="00256E76"/>
    <w:rsid w:val="0026716E"/>
    <w:rsid w:val="002822F1"/>
    <w:rsid w:val="0028454D"/>
    <w:rsid w:val="00291ED4"/>
    <w:rsid w:val="002A2EA8"/>
    <w:rsid w:val="002A55C4"/>
    <w:rsid w:val="002B09E0"/>
    <w:rsid w:val="002B149C"/>
    <w:rsid w:val="002D779A"/>
    <w:rsid w:val="002E0618"/>
    <w:rsid w:val="002E526E"/>
    <w:rsid w:val="002F516C"/>
    <w:rsid w:val="003062A4"/>
    <w:rsid w:val="00310E19"/>
    <w:rsid w:val="003160B1"/>
    <w:rsid w:val="003221B3"/>
    <w:rsid w:val="003230DC"/>
    <w:rsid w:val="00336045"/>
    <w:rsid w:val="00340E34"/>
    <w:rsid w:val="00362FE4"/>
    <w:rsid w:val="00363AF9"/>
    <w:rsid w:val="0037317E"/>
    <w:rsid w:val="003747D3"/>
    <w:rsid w:val="0037694A"/>
    <w:rsid w:val="003847E8"/>
    <w:rsid w:val="003A5FAA"/>
    <w:rsid w:val="003B0583"/>
    <w:rsid w:val="003B2E94"/>
    <w:rsid w:val="003C0B97"/>
    <w:rsid w:val="003C6067"/>
    <w:rsid w:val="003D0D62"/>
    <w:rsid w:val="003D1C14"/>
    <w:rsid w:val="003D467C"/>
    <w:rsid w:val="003E05B0"/>
    <w:rsid w:val="003E3B9B"/>
    <w:rsid w:val="003F0553"/>
    <w:rsid w:val="003F12D7"/>
    <w:rsid w:val="003F182B"/>
    <w:rsid w:val="003F37FB"/>
    <w:rsid w:val="003F7267"/>
    <w:rsid w:val="00404939"/>
    <w:rsid w:val="0042500D"/>
    <w:rsid w:val="004305C9"/>
    <w:rsid w:val="00444D83"/>
    <w:rsid w:val="00454511"/>
    <w:rsid w:val="004569A0"/>
    <w:rsid w:val="00464F63"/>
    <w:rsid w:val="0048056B"/>
    <w:rsid w:val="004934BF"/>
    <w:rsid w:val="0049612D"/>
    <w:rsid w:val="004B0B31"/>
    <w:rsid w:val="004B6791"/>
    <w:rsid w:val="004D30BC"/>
    <w:rsid w:val="004D4E8D"/>
    <w:rsid w:val="004E16C7"/>
    <w:rsid w:val="004E78E7"/>
    <w:rsid w:val="005278FE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B34BC"/>
    <w:rsid w:val="005C0E63"/>
    <w:rsid w:val="005D1258"/>
    <w:rsid w:val="005D2763"/>
    <w:rsid w:val="005E4374"/>
    <w:rsid w:val="005E73B6"/>
    <w:rsid w:val="005E78E5"/>
    <w:rsid w:val="005F12DD"/>
    <w:rsid w:val="005F19E0"/>
    <w:rsid w:val="005F7BEA"/>
    <w:rsid w:val="00613262"/>
    <w:rsid w:val="006227DD"/>
    <w:rsid w:val="0063114F"/>
    <w:rsid w:val="00631B8C"/>
    <w:rsid w:val="00642205"/>
    <w:rsid w:val="00643807"/>
    <w:rsid w:val="00646F25"/>
    <w:rsid w:val="006513C5"/>
    <w:rsid w:val="00672E99"/>
    <w:rsid w:val="00674292"/>
    <w:rsid w:val="006769B5"/>
    <w:rsid w:val="006947AB"/>
    <w:rsid w:val="006A7843"/>
    <w:rsid w:val="006B7030"/>
    <w:rsid w:val="006D2157"/>
    <w:rsid w:val="006D4394"/>
    <w:rsid w:val="006E42C5"/>
    <w:rsid w:val="006F293F"/>
    <w:rsid w:val="007040CB"/>
    <w:rsid w:val="00704D5B"/>
    <w:rsid w:val="00705351"/>
    <w:rsid w:val="007060CE"/>
    <w:rsid w:val="0070659F"/>
    <w:rsid w:val="00764ECB"/>
    <w:rsid w:val="00767921"/>
    <w:rsid w:val="00770F6B"/>
    <w:rsid w:val="00772C30"/>
    <w:rsid w:val="00791C40"/>
    <w:rsid w:val="00794CD6"/>
    <w:rsid w:val="007A6C9E"/>
    <w:rsid w:val="007A76EC"/>
    <w:rsid w:val="007B25DA"/>
    <w:rsid w:val="007C1315"/>
    <w:rsid w:val="007D536B"/>
    <w:rsid w:val="007D53DB"/>
    <w:rsid w:val="007F6D48"/>
    <w:rsid w:val="008040D9"/>
    <w:rsid w:val="00832CB5"/>
    <w:rsid w:val="00835F47"/>
    <w:rsid w:val="0084746E"/>
    <w:rsid w:val="00851B0A"/>
    <w:rsid w:val="00875372"/>
    <w:rsid w:val="00875CB3"/>
    <w:rsid w:val="00877B4F"/>
    <w:rsid w:val="008834FB"/>
    <w:rsid w:val="00887485"/>
    <w:rsid w:val="00894A70"/>
    <w:rsid w:val="008B41E3"/>
    <w:rsid w:val="008C08A0"/>
    <w:rsid w:val="008C28B4"/>
    <w:rsid w:val="008C3BA8"/>
    <w:rsid w:val="008C521D"/>
    <w:rsid w:val="008D4910"/>
    <w:rsid w:val="008E2F14"/>
    <w:rsid w:val="008E5D01"/>
    <w:rsid w:val="008F2FD9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D7413"/>
    <w:rsid w:val="009E7A37"/>
    <w:rsid w:val="009F0BA9"/>
    <w:rsid w:val="00A015C7"/>
    <w:rsid w:val="00A03E5D"/>
    <w:rsid w:val="00A07B54"/>
    <w:rsid w:val="00A104F0"/>
    <w:rsid w:val="00A10A49"/>
    <w:rsid w:val="00A474BA"/>
    <w:rsid w:val="00A54D40"/>
    <w:rsid w:val="00A91D97"/>
    <w:rsid w:val="00A96258"/>
    <w:rsid w:val="00A974BF"/>
    <w:rsid w:val="00AA0D98"/>
    <w:rsid w:val="00AA0F66"/>
    <w:rsid w:val="00AB2615"/>
    <w:rsid w:val="00AB71BA"/>
    <w:rsid w:val="00AB7F62"/>
    <w:rsid w:val="00AD307B"/>
    <w:rsid w:val="00AE1952"/>
    <w:rsid w:val="00AE43D2"/>
    <w:rsid w:val="00AE5AD6"/>
    <w:rsid w:val="00AF037F"/>
    <w:rsid w:val="00AF2A99"/>
    <w:rsid w:val="00B0160E"/>
    <w:rsid w:val="00B1096B"/>
    <w:rsid w:val="00B24737"/>
    <w:rsid w:val="00B306AF"/>
    <w:rsid w:val="00B4063B"/>
    <w:rsid w:val="00B534B2"/>
    <w:rsid w:val="00B61A84"/>
    <w:rsid w:val="00B668C1"/>
    <w:rsid w:val="00B74901"/>
    <w:rsid w:val="00B76889"/>
    <w:rsid w:val="00BA4995"/>
    <w:rsid w:val="00BA6EB1"/>
    <w:rsid w:val="00BA7A07"/>
    <w:rsid w:val="00BB6989"/>
    <w:rsid w:val="00BB7EE9"/>
    <w:rsid w:val="00BC26FA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D6B0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7D37"/>
    <w:rsid w:val="00E20156"/>
    <w:rsid w:val="00E25809"/>
    <w:rsid w:val="00E269C9"/>
    <w:rsid w:val="00E35A71"/>
    <w:rsid w:val="00E4205F"/>
    <w:rsid w:val="00E52299"/>
    <w:rsid w:val="00E539E8"/>
    <w:rsid w:val="00E53EAD"/>
    <w:rsid w:val="00E5649C"/>
    <w:rsid w:val="00E579D7"/>
    <w:rsid w:val="00E659C4"/>
    <w:rsid w:val="00E6730A"/>
    <w:rsid w:val="00E77126"/>
    <w:rsid w:val="00E91353"/>
    <w:rsid w:val="00E92C28"/>
    <w:rsid w:val="00EA1F2D"/>
    <w:rsid w:val="00EB0559"/>
    <w:rsid w:val="00EC4CE1"/>
    <w:rsid w:val="00ED1B20"/>
    <w:rsid w:val="00ED20A6"/>
    <w:rsid w:val="00EE4F5C"/>
    <w:rsid w:val="00EF6391"/>
    <w:rsid w:val="00F16C0E"/>
    <w:rsid w:val="00F17DDA"/>
    <w:rsid w:val="00F2625C"/>
    <w:rsid w:val="00F47C01"/>
    <w:rsid w:val="00F5038E"/>
    <w:rsid w:val="00F50545"/>
    <w:rsid w:val="00F84734"/>
    <w:rsid w:val="00F90D0F"/>
    <w:rsid w:val="00FD4BCF"/>
    <w:rsid w:val="00FD5386"/>
    <w:rsid w:val="00FD6D03"/>
    <w:rsid w:val="00FE1986"/>
    <w:rsid w:val="00FE2258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fcf04dab-dc09-4c96-8051-2bc2fa59da3e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7</cp:revision>
  <cp:lastPrinted>2020-05-26T08:15:00Z</cp:lastPrinted>
  <dcterms:created xsi:type="dcterms:W3CDTF">2020-06-12T13:04:00Z</dcterms:created>
  <dcterms:modified xsi:type="dcterms:W3CDTF">2020-06-16T12:43:00Z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