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68A6" w14:textId="1B393E00" w:rsidR="00316529" w:rsidRPr="00ED229D" w:rsidRDefault="00CD0F12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APRE A LONIGO (VI) E MONFALCONE (GO)</w:t>
      </w:r>
    </w:p>
    <w:p w14:paraId="5E829254" w14:textId="25DEED94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</w:t>
      </w:r>
      <w:proofErr w:type="gramStart"/>
      <w:r w:rsidR="00CD0F12">
        <w:rPr>
          <w:rFonts w:cs="Calibri-Bold"/>
          <w:bCs/>
          <w:i/>
          <w:sz w:val="28"/>
          <w:szCs w:val="28"/>
          <w:lang w:val="it-IT"/>
        </w:rPr>
        <w:t>1</w:t>
      </w:r>
      <w:r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CD0F12">
        <w:rPr>
          <w:rFonts w:cs="Calibri-Bold"/>
          <w:bCs/>
          <w:i/>
          <w:sz w:val="28"/>
          <w:szCs w:val="28"/>
          <w:lang w:val="it-IT"/>
        </w:rPr>
        <w:t>ottobre</w:t>
      </w:r>
      <w:proofErr w:type="gramEnd"/>
      <w:r>
        <w:rPr>
          <w:rFonts w:cs="Calibri-Bold"/>
          <w:bCs/>
          <w:i/>
          <w:sz w:val="28"/>
          <w:szCs w:val="28"/>
          <w:lang w:val="it-IT"/>
        </w:rPr>
        <w:t xml:space="preserve"> altre </w:t>
      </w:r>
      <w:r w:rsidR="00E21AFD">
        <w:rPr>
          <w:rFonts w:cs="Calibri-Bold"/>
          <w:bCs/>
          <w:i/>
          <w:sz w:val="28"/>
          <w:szCs w:val="28"/>
          <w:lang w:val="it-IT"/>
        </w:rPr>
        <w:t>due</w:t>
      </w:r>
      <w:r>
        <w:rPr>
          <w:rFonts w:cs="Calibri-Bold"/>
          <w:bCs/>
          <w:i/>
          <w:sz w:val="28"/>
          <w:szCs w:val="28"/>
          <w:lang w:val="it-IT"/>
        </w:rPr>
        <w:t xml:space="preserve"> inaugurazioni per l'Insegna</w:t>
      </w:r>
      <w:r w:rsidR="00CD0F12">
        <w:rPr>
          <w:rFonts w:cs="Calibri-Bold"/>
          <w:bCs/>
          <w:i/>
          <w:sz w:val="28"/>
          <w:szCs w:val="28"/>
          <w:lang w:val="it-IT"/>
        </w:rPr>
        <w:t xml:space="preserve"> </w:t>
      </w:r>
      <w:r>
        <w:rPr>
          <w:rFonts w:cs="Calibri-Bold"/>
          <w:bCs/>
          <w:i/>
          <w:sz w:val="28"/>
          <w:szCs w:val="28"/>
          <w:lang w:val="it-IT"/>
        </w:rPr>
        <w:t xml:space="preserve">per un investimento </w:t>
      </w:r>
      <w:r w:rsidRPr="00936CCD">
        <w:rPr>
          <w:rFonts w:cs="Calibri-Bold"/>
          <w:bCs/>
          <w:i/>
          <w:sz w:val="28"/>
          <w:szCs w:val="28"/>
          <w:lang w:val="it-IT"/>
        </w:rPr>
        <w:t xml:space="preserve">complessivo </w:t>
      </w:r>
      <w:r w:rsidRPr="007A366D">
        <w:rPr>
          <w:rFonts w:cs="Calibri-Bold"/>
          <w:bCs/>
          <w:i/>
          <w:sz w:val="28"/>
          <w:szCs w:val="28"/>
          <w:lang w:val="it-IT"/>
        </w:rPr>
        <w:t xml:space="preserve">di </w:t>
      </w:r>
      <w:r w:rsidR="00936CCD" w:rsidRPr="007A366D">
        <w:rPr>
          <w:rFonts w:cs="Calibri-Bold"/>
          <w:bCs/>
          <w:i/>
          <w:sz w:val="28"/>
          <w:szCs w:val="28"/>
          <w:lang w:val="it-IT"/>
        </w:rPr>
        <w:t xml:space="preserve">circa </w:t>
      </w:r>
      <w:r w:rsidR="007A366D" w:rsidRPr="007A366D">
        <w:rPr>
          <w:rFonts w:cs="Calibri-Bold"/>
          <w:bCs/>
          <w:i/>
          <w:sz w:val="28"/>
          <w:szCs w:val="28"/>
          <w:lang w:val="it-IT"/>
        </w:rPr>
        <w:t>12</w:t>
      </w:r>
      <w:r w:rsidRPr="007A366D">
        <w:rPr>
          <w:rFonts w:cs="Calibri-Bold"/>
          <w:bCs/>
          <w:i/>
          <w:sz w:val="28"/>
          <w:szCs w:val="28"/>
          <w:lang w:val="it-IT"/>
        </w:rPr>
        <w:t xml:space="preserve"> milioni di euro</w:t>
      </w:r>
      <w:r w:rsidR="005025CE" w:rsidRPr="007A366D">
        <w:rPr>
          <w:rFonts w:cs="Calibri-Bold"/>
          <w:bCs/>
          <w:i/>
          <w:sz w:val="28"/>
          <w:szCs w:val="28"/>
          <w:lang w:val="it-IT"/>
        </w:rPr>
        <w:t>.</w:t>
      </w:r>
      <w:r w:rsidR="005025CE" w:rsidRPr="00447819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144CB468" w14:textId="77777777" w:rsidR="00DF4BE8" w:rsidRDefault="00CD0F12" w:rsidP="00DF4BE8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Lonigo,</w:t>
      </w:r>
      <w:r w:rsidR="005F12DD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proofErr w:type="gramStart"/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</w:t>
      </w:r>
      <w:r w:rsidR="00316529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ottobre</w:t>
      </w:r>
      <w:proofErr w:type="gramEnd"/>
      <w:r w:rsidR="00F90D0F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DF4B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Lidl Italia, catena di supermercati con oltre 660 punti vendita su tutto il territorio nazionale, inaugura il mese di ottobre con l’apertura di due nuovi store, giovedì 1 ottobre, a Lonigo (VI) e Monfalcone (GO) per un investimento </w:t>
      </w:r>
      <w:r w:rsidR="00DF4BE8" w:rsidRPr="00FE7A32">
        <w:rPr>
          <w:rFonts w:ascii="Calibri" w:hAnsi="Calibri" w:cs="Calibri-Bold"/>
          <w:bCs/>
          <w:color w:val="auto"/>
          <w:sz w:val="22"/>
          <w:szCs w:val="22"/>
          <w:lang w:val="it-IT"/>
        </w:rPr>
        <w:t>complessivo pari a circa 12 milioni di eur</w:t>
      </w:r>
      <w:r w:rsidR="00DF4BE8">
        <w:rPr>
          <w:rFonts w:ascii="Calibri" w:hAnsi="Calibri" w:cs="Calibri-Bold"/>
          <w:bCs/>
          <w:color w:val="auto"/>
          <w:sz w:val="22"/>
          <w:szCs w:val="22"/>
          <w:lang w:val="it-IT"/>
        </w:rPr>
        <w:t>o. L’Azienda</w:t>
      </w:r>
      <w:r w:rsidR="00DF4BE8" w:rsidRPr="00FE7A3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DF4B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porta avanti a ritmo spedito il proprio </w:t>
      </w:r>
      <w:r w:rsidR="00DF4BE8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piano di sviluppo</w:t>
      </w:r>
      <w:r w:rsidR="00DF4B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annunciato lo scorso luglio,</w:t>
      </w:r>
      <w:r w:rsidR="00DF4BE8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denominato </w:t>
      </w:r>
      <w:r w:rsidR="00DF4BE8" w:rsidRPr="00936CCD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DF4BE8" w:rsidRP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DF4BE8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DF4BE8">
        <w:rPr>
          <w:rFonts w:ascii="Calibri" w:hAnsi="Calibri" w:cs="Calibri-Bold"/>
          <w:bCs/>
          <w:color w:val="auto"/>
          <w:sz w:val="22"/>
          <w:szCs w:val="22"/>
          <w:lang w:val="it-IT"/>
        </w:rPr>
        <w:t>che si basa</w:t>
      </w:r>
      <w:r w:rsidR="00DF4BE8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 pilastri</w:t>
      </w:r>
      <w:r w:rsidR="00DF4B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fondamentali</w:t>
      </w:r>
      <w:r w:rsidR="00DF4BE8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:</w:t>
      </w:r>
    </w:p>
    <w:p w14:paraId="5DB1AAEF" w14:textId="77777777" w:rsidR="00DF4BE8" w:rsidRDefault="00DF4BE8" w:rsidP="00DF4BE8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03F772A9" w14:textId="77777777" w:rsidR="00DF4BE8" w:rsidRDefault="00DF4BE8" w:rsidP="00DF4BE8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46F67D15" w14:textId="77777777" w:rsidR="00DF4BE8" w:rsidRDefault="00DF4BE8" w:rsidP="00DF4BE8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negli oltre 11.000 punti vendita dell’Insegna nel mondo.</w:t>
      </w:r>
    </w:p>
    <w:p w14:paraId="2D36BA76" w14:textId="696CD073" w:rsidR="00CD0F12" w:rsidRDefault="00CD0F12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69C57E5F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EA7749">
        <w:rPr>
          <w:rFonts w:cs="Calibri-Bold"/>
          <w:b/>
          <w:bCs/>
          <w:color w:val="1F497D" w:themeColor="text2"/>
          <w:sz w:val="28"/>
          <w:szCs w:val="26"/>
          <w:lang w:val="it-IT"/>
        </w:rPr>
        <w:t>Monfalcone</w:t>
      </w:r>
      <w:r w:rsidR="00CD0F12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(</w:t>
      </w:r>
      <w:r w:rsidR="00EA7749">
        <w:rPr>
          <w:rFonts w:cs="Calibri-Bold"/>
          <w:b/>
          <w:bCs/>
          <w:color w:val="1F497D" w:themeColor="text2"/>
          <w:sz w:val="28"/>
          <w:szCs w:val="26"/>
          <w:lang w:val="it-IT"/>
        </w:rPr>
        <w:t>GO</w:t>
      </w:r>
      <w:r w:rsidR="00CD0F12">
        <w:rPr>
          <w:rFonts w:cs="Calibri-Bold"/>
          <w:b/>
          <w:bCs/>
          <w:color w:val="1F497D" w:themeColor="text2"/>
          <w:sz w:val="28"/>
          <w:szCs w:val="26"/>
          <w:lang w:val="it-IT"/>
        </w:rPr>
        <w:t>)</w:t>
      </w:r>
    </w:p>
    <w:p w14:paraId="71ADFA88" w14:textId="588DE7E3" w:rsidR="00F3413C" w:rsidRDefault="00F3413C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3CE04BFC" w14:textId="77777777" w:rsidR="00F73D82" w:rsidRDefault="00BF363A" w:rsidP="00BF363A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punto vendita Lidl di Monfalcone, sito in Via Boito, sostituisce lo storico punto vendita sempre su Via Boito, inaugurato nel 1998 – tra i primi punti vendita Lidl in Italia – e non più rispondente alla nuova immagine aziendale. </w:t>
      </w:r>
      <w:r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l’Azienda</w:t>
      </w:r>
      <w:r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, infatti, è importante garantire sempre ai clienti il miglior servizio possibile con punti vendita funzionali e spaziosi</w:t>
      </w:r>
      <w:r w:rsidR="00DF4BE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offrano un’esperienza d’acquisto piacevole e funzionale</w:t>
      </w:r>
      <w:r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</w:p>
    <w:p w14:paraId="59D341CA" w14:textId="77777777" w:rsidR="00F73D82" w:rsidRDefault="00F73D82" w:rsidP="00BF363A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E3EA457" w14:textId="166BF409" w:rsidR="00F73D82" w:rsidRPr="00F73D82" w:rsidRDefault="00BF363A" w:rsidP="00BF363A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Al taglio del nastro, giovedì </w:t>
      </w:r>
      <w:proofErr w:type="gramStart"/>
      <w:r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>1 ottobre</w:t>
      </w:r>
      <w:proofErr w:type="gramEnd"/>
      <w:r w:rsidR="00F73D82"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, hanno partecipato il Sindaco di Monfalcone </w:t>
      </w:r>
      <w:bookmarkStart w:id="1" w:name="_GoBack"/>
      <w:r w:rsidR="00F73D82"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>Anna Maria</w:t>
      </w:r>
      <w:r w:rsidR="000D7F4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proofErr w:type="spellStart"/>
      <w:r w:rsidR="00F73D82"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>Cisint</w:t>
      </w:r>
      <w:proofErr w:type="spellEnd"/>
      <w:r w:rsidR="00F73D82"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bookmarkEnd w:id="1"/>
      <w:r w:rsidR="00F73D82"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>e l</w:t>
      </w:r>
      <w:r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>’Assessore</w:t>
      </w:r>
      <w:r w:rsid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al Rilancio del commercio</w:t>
      </w:r>
      <w:r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Luca Fasan.</w:t>
      </w:r>
      <w:r w:rsid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F73D82" w:rsidRPr="00F73D8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Dal punto di vista occupazionale, grazie a questa inaugurazione sono stati creati </w:t>
      </w:r>
      <w:r w:rsidR="00F73D82" w:rsidRPr="00F73D82">
        <w:rPr>
          <w:rFonts w:ascii="Calibri" w:hAnsi="Calibri" w:cs="Calibri-Bold"/>
          <w:b/>
          <w:color w:val="auto"/>
          <w:sz w:val="22"/>
          <w:szCs w:val="22"/>
          <w:lang w:val="it-IT"/>
        </w:rPr>
        <w:t>4 nuovi posti di lavori</w:t>
      </w:r>
      <w:r w:rsidR="00F73D82" w:rsidRPr="00F73D8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I neoassunti andranno ad aggiungersi al team già in forza nel punto vendita. </w:t>
      </w:r>
    </w:p>
    <w:p w14:paraId="3988CDB7" w14:textId="77777777" w:rsidR="00107A26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7C87775" w14:textId="381DE3FD" w:rsidR="00BF363A" w:rsidRDefault="00F3413C" w:rsidP="00DC792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</w:t>
      </w:r>
      <w:r w:rsidR="00BF36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 è frutto in un importante progetto di riqualificazione a consumo di suol</w:t>
      </w:r>
      <w:r w:rsidR="00DF4BE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BF36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zero di un’area abbandonata e un tempo occupata dalla storica discoteca </w:t>
      </w:r>
      <w:proofErr w:type="spellStart"/>
      <w:r w:rsidR="00BF36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Hippodrome</w:t>
      </w:r>
      <w:proofErr w:type="spellEnd"/>
      <w:r w:rsidR="00BF36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La struttura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stat</w:t>
      </w:r>
      <w:r w:rsidR="00BF36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realizzat</w:t>
      </w:r>
      <w:r w:rsidR="00BF36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 grande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l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B87654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B87654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="00B87654"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 w:rsidR="00B8765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300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 w:rsidR="00B87654"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BF363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146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B87654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>cui è dotato consente di risparmiare oltre il 50% rispetto alla normale illuminazione. I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B87654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B8765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6DC03CFF" w14:textId="02F0E58C" w:rsidR="00D57A38" w:rsidRDefault="00D57A38" w:rsidP="00DC792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</w:p>
    <w:p w14:paraId="6EA2D657" w14:textId="79BE6B89" w:rsidR="00D57A38" w:rsidRPr="00D57A38" w:rsidRDefault="00D57A38" w:rsidP="00DC7925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  <w:r w:rsidRPr="00D57A38">
        <w:rPr>
          <w:rFonts w:ascii="Calibri" w:hAnsi="Calibri" w:cs="Calibri-Bold"/>
          <w:color w:val="auto"/>
          <w:sz w:val="22"/>
          <w:szCs w:val="22"/>
          <w:lang w:val="it-IT"/>
        </w:rPr>
        <w:t xml:space="preserve">Nell’ottica di fare rete e mettersi al servizio della comunità, Lidl ha realizzato anche delle importanti opere di urbanizzazione a vantaggio della collettività come la nuova rotatoria su Via Boito e il rifacimento dei parcheggi dell’adiacente Stadio Atleti Azzurri d’Italia.  </w:t>
      </w:r>
    </w:p>
    <w:p w14:paraId="4CC07D84" w14:textId="77777777" w:rsidR="00F3413C" w:rsidRPr="00683F54" w:rsidRDefault="00F3413C" w:rsidP="00DC792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17B398DF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BF363A">
        <w:rPr>
          <w:rFonts w:ascii="Calibri" w:hAnsi="Calibri" w:cs="Calibri-Bold"/>
          <w:bCs/>
          <w:color w:val="auto"/>
          <w:sz w:val="22"/>
          <w:szCs w:val="22"/>
          <w:lang w:val="it-IT"/>
        </w:rPr>
        <w:t>Monfalcone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l’igienizzante 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76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245"/>
    <w:rsid w:val="000D7F4B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7819"/>
    <w:rsid w:val="004569A0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7FE3"/>
    <w:rsid w:val="004D30BC"/>
    <w:rsid w:val="004D4E8D"/>
    <w:rsid w:val="004E16C7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57F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160D"/>
    <w:rsid w:val="007A366D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36CCD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BF363A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A38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DF4BE8"/>
    <w:rsid w:val="00E0460F"/>
    <w:rsid w:val="00E07D37"/>
    <w:rsid w:val="00E20156"/>
    <w:rsid w:val="00E21AFD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A7749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3D82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16</cp:revision>
  <cp:lastPrinted>2020-09-22T08:10:00Z</cp:lastPrinted>
  <dcterms:created xsi:type="dcterms:W3CDTF">2020-09-18T12:51:00Z</dcterms:created>
  <dcterms:modified xsi:type="dcterms:W3CDTF">2020-09-29T12:17:00Z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