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67E" w:rsidRPr="00E6730A" w:rsidRDefault="00DF49B6" w:rsidP="00DF49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LIDL</w:t>
      </w:r>
      <w:r w:rsidR="00FF0F62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inaugura un nuovo</w:t>
      </w: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PUNTO VENDITA A GARLASCO </w:t>
      </w:r>
      <w:r w:rsidR="00FF0F62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e crea 17 posti di lavoro</w:t>
      </w:r>
    </w:p>
    <w:p w:rsidR="004D30BC" w:rsidRPr="00E6730A" w:rsidRDefault="00FF0F62" w:rsidP="00C86991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Giovedì 3 dicembre il taglio </w:t>
      </w:r>
      <w:r w:rsidR="00DC1C87">
        <w:rPr>
          <w:rFonts w:cs="Calibri-Bold"/>
          <w:bCs/>
          <w:i/>
          <w:sz w:val="32"/>
          <w:szCs w:val="32"/>
          <w:lang w:val="it-IT"/>
        </w:rPr>
        <w:t xml:space="preserve">del nastro alla </w:t>
      </w:r>
      <w:r w:rsidR="00DC1C87" w:rsidRPr="00DC1C87">
        <w:rPr>
          <w:rFonts w:cs="Calibri-Bold"/>
          <w:bCs/>
          <w:i/>
          <w:sz w:val="32"/>
          <w:szCs w:val="32"/>
          <w:lang w:val="it-IT"/>
        </w:rPr>
        <w:t>presenza</w:t>
      </w:r>
      <w:r w:rsidRPr="00DC1C87"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DC1C87" w:rsidRPr="00DC1C87">
        <w:rPr>
          <w:rFonts w:cs="Calibri-Bold"/>
          <w:bCs/>
          <w:i/>
          <w:sz w:val="32"/>
          <w:szCs w:val="32"/>
          <w:lang w:val="it-IT"/>
        </w:rPr>
        <w:t>dell’Assessore</w:t>
      </w:r>
      <w:r w:rsidR="00DC1C87">
        <w:rPr>
          <w:rFonts w:cs="Calibri-Bold"/>
          <w:bCs/>
          <w:i/>
          <w:sz w:val="32"/>
          <w:szCs w:val="32"/>
          <w:lang w:val="it-IT"/>
        </w:rPr>
        <w:t xml:space="preserve"> all’Urbanistica Francesco Santagostino</w:t>
      </w:r>
    </w:p>
    <w:p w:rsidR="00F33595" w:rsidRDefault="00F33595" w:rsidP="00CF6FAC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:rsidR="00BB7EE9" w:rsidRPr="00333BC8" w:rsidRDefault="00924973" w:rsidP="00CF6FA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G</w:t>
      </w:r>
      <w:r w:rsidR="00333BC8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arlasco</w:t>
      </w:r>
      <w:r w:rsidR="0006307F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,</w:t>
      </w:r>
      <w:r w:rsidR="005F12DD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333BC8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3 dicembre</w:t>
      </w:r>
      <w:r w:rsidR="00F90D0F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Lidl, catena di supermercati leader in Italia con oltre 6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 punti vendita</w:t>
      </w:r>
      <w:r w:rsidR="005F12D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inaugurato</w:t>
      </w:r>
      <w:r w:rsidR="00B67FB4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giovedì </w:t>
      </w:r>
      <w:r w:rsidR="00333BC8"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333BC8"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dic</w:t>
      </w:r>
      <w:r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embre</w:t>
      </w:r>
      <w:r w:rsidR="00491354"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nuovo </w:t>
      </w:r>
      <w:r w:rsidR="002825A5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G</w:t>
      </w:r>
      <w:r w:rsidR="00333BC8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arlasco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</w:t>
      </w:r>
      <w:r w:rsidR="00333BC8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PV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) in </w:t>
      </w:r>
      <w:r w:rsidR="00F33595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ia</w:t>
      </w:r>
      <w:r w:rsidR="00333BC8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Leonardo Da Vinci</w:t>
      </w:r>
      <w:r w:rsidR="00491354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825A5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33BC8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all’altezza di Via Dorno.</w:t>
      </w:r>
      <w:r w:rsidR="002825A5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33BC8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2825A5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taglio del nastro si è svolto</w:t>
      </w:r>
      <w:r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F6FAC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presenza</w:t>
      </w:r>
      <w:r w:rsidR="00DC1C87" w:rsidRPr="00DC1C8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24537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dell’Assessore </w:t>
      </w:r>
      <w:r w:rsidR="00DC1C87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all’</w:t>
      </w:r>
      <w:r w:rsidR="00E24537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Urbanistica Francesco Santagostino</w:t>
      </w:r>
      <w:r w:rsidR="002825A5" w:rsidRPr="00DC1C8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CF6F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33BC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Molto significativo il risvolto occupazionale di questa nuova apertura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specialmente nell’attuale contesto </w:t>
      </w:r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economico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Sono infatti ben </w:t>
      </w:r>
      <w:r w:rsidR="00CF6FAC" w:rsidRPr="00B67F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333BC8" w:rsidRPr="00B67F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</w:t>
      </w:r>
      <w:r w:rsidR="00A3496E" w:rsidRPr="00B67F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 </w:t>
      </w:r>
      <w:r w:rsidR="00B34C30" w:rsidRPr="00B67F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collaboratori</w:t>
      </w:r>
      <w:r w:rsidR="00A3496E" w:rsidRPr="00B67F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570D2" w:rsidRPr="00B67F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neoassunti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</w:t>
      </w:r>
      <w:r w:rsidR="00333BC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partire da </w:t>
      </w:r>
      <w:r w:rsidR="00CF2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oggi </w:t>
      </w:r>
      <w:r w:rsidR="00333BC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accoglieranno i clienti nel nuovo punto vendita Lidl.</w:t>
      </w:r>
      <w:bookmarkStart w:id="0" w:name="_GoBack"/>
      <w:bookmarkEnd w:id="0"/>
    </w:p>
    <w:p w:rsidR="00CF6FAC" w:rsidRDefault="00CF6FAC" w:rsidP="00CF6FAC">
      <w:pPr>
        <w:pStyle w:val="Default"/>
      </w:pPr>
    </w:p>
    <w:p w:rsidR="00CF6FAC" w:rsidRDefault="00CF6FAC" w:rsidP="002825A5">
      <w:pPr>
        <w:pStyle w:val="Default"/>
        <w:spacing w:line="288" w:lineRule="auto"/>
        <w:jc w:val="both"/>
        <w:rPr>
          <w:sz w:val="22"/>
          <w:szCs w:val="22"/>
        </w:rPr>
      </w:pPr>
      <w:r w:rsidRPr="00EF1E0A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La nuova apertura </w:t>
      </w:r>
      <w:r w:rsidR="002825A5" w:rsidRPr="00EF1E0A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di G</w:t>
      </w:r>
      <w:r w:rsidR="000D6EFB" w:rsidRPr="00EF1E0A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arlasco</w:t>
      </w:r>
      <w:r w:rsidR="002825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rientra </w:t>
      </w:r>
      <w:r w:rsidR="002825A5">
        <w:rPr>
          <w:sz w:val="22"/>
          <w:szCs w:val="22"/>
        </w:rPr>
        <w:t>nel</w:t>
      </w:r>
      <w:r>
        <w:rPr>
          <w:sz w:val="22"/>
          <w:szCs w:val="22"/>
        </w:rPr>
        <w:t xml:space="preserve"> più ampio piano sviluppo</w:t>
      </w:r>
      <w:r w:rsidR="002825A5">
        <w:rPr>
          <w:sz w:val="22"/>
          <w:szCs w:val="22"/>
        </w:rPr>
        <w:t xml:space="preserve"> aziendale</w:t>
      </w:r>
      <w:r>
        <w:rPr>
          <w:sz w:val="22"/>
          <w:szCs w:val="22"/>
        </w:rPr>
        <w:t xml:space="preserve"> denominato </w:t>
      </w:r>
      <w:r>
        <w:rPr>
          <w:b/>
          <w:bCs/>
          <w:sz w:val="22"/>
          <w:szCs w:val="22"/>
        </w:rPr>
        <w:t xml:space="preserve">“Lidl per l’Italia” </w:t>
      </w:r>
      <w:r>
        <w:rPr>
          <w:sz w:val="22"/>
          <w:szCs w:val="22"/>
        </w:rPr>
        <w:t xml:space="preserve">fondato su tre pilastri: </w:t>
      </w:r>
      <w:r>
        <w:rPr>
          <w:b/>
          <w:bCs/>
          <w:sz w:val="22"/>
          <w:szCs w:val="22"/>
        </w:rPr>
        <w:t xml:space="preserve">investimenti immobiliari per oltre 400 milioni di euro con l’apertura prevista di 50 nuovi punti vendita </w:t>
      </w:r>
      <w:r>
        <w:rPr>
          <w:sz w:val="22"/>
          <w:szCs w:val="22"/>
        </w:rPr>
        <w:t>entro la fine dell’esercizio fiscale, diversi interventi di restyling della rete esistente e importanti investimenti nella logistica;</w:t>
      </w:r>
      <w:r w:rsidR="002825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la creazione di </w:t>
      </w:r>
      <w:r>
        <w:rPr>
          <w:b/>
          <w:bCs/>
          <w:sz w:val="22"/>
          <w:szCs w:val="22"/>
        </w:rPr>
        <w:t xml:space="preserve">nuovi posti di lavoro con oltre 2.000 assunzioni </w:t>
      </w:r>
      <w:r>
        <w:rPr>
          <w:sz w:val="22"/>
          <w:szCs w:val="22"/>
        </w:rPr>
        <w:t>previste per l’anno in corso</w:t>
      </w:r>
      <w:r w:rsidR="002825A5">
        <w:rPr>
          <w:sz w:val="22"/>
          <w:szCs w:val="22"/>
        </w:rPr>
        <w:t xml:space="preserve"> e, infine, </w:t>
      </w:r>
      <w:r>
        <w:rPr>
          <w:sz w:val="22"/>
          <w:szCs w:val="22"/>
        </w:rPr>
        <w:t xml:space="preserve">la </w:t>
      </w:r>
      <w:r>
        <w:rPr>
          <w:b/>
          <w:bCs/>
          <w:sz w:val="22"/>
          <w:szCs w:val="22"/>
        </w:rPr>
        <w:t xml:space="preserve">valorizzazione della filiera agroalimentare italiana </w:t>
      </w:r>
      <w:r>
        <w:rPr>
          <w:sz w:val="22"/>
          <w:szCs w:val="22"/>
        </w:rPr>
        <w:t xml:space="preserve">anche attraverso l’export di oltre 1,6 miliardi di euro di prodotti Made in </w:t>
      </w:r>
      <w:proofErr w:type="spellStart"/>
      <w:r>
        <w:rPr>
          <w:sz w:val="22"/>
          <w:szCs w:val="22"/>
        </w:rPr>
        <w:t>Italy</w:t>
      </w:r>
      <w:proofErr w:type="spellEnd"/>
      <w:r>
        <w:rPr>
          <w:sz w:val="22"/>
          <w:szCs w:val="22"/>
        </w:rPr>
        <w:t xml:space="preserve"> nei </w:t>
      </w:r>
      <w:r w:rsidR="00894C99">
        <w:rPr>
          <w:sz w:val="22"/>
          <w:szCs w:val="22"/>
        </w:rPr>
        <w:t>circa</w:t>
      </w:r>
      <w:r>
        <w:rPr>
          <w:sz w:val="22"/>
          <w:szCs w:val="22"/>
        </w:rPr>
        <w:t xml:space="preserve"> 11.</w:t>
      </w:r>
      <w:r w:rsidR="00894C99">
        <w:rPr>
          <w:sz w:val="22"/>
          <w:szCs w:val="22"/>
        </w:rPr>
        <w:t>2</w:t>
      </w:r>
      <w:r>
        <w:rPr>
          <w:sz w:val="22"/>
          <w:szCs w:val="22"/>
        </w:rPr>
        <w:t>00 punti vendita dell’</w:t>
      </w:r>
      <w:r w:rsidR="00F93805">
        <w:rPr>
          <w:sz w:val="22"/>
          <w:szCs w:val="22"/>
        </w:rPr>
        <w:t>I</w:t>
      </w:r>
      <w:r>
        <w:rPr>
          <w:sz w:val="22"/>
          <w:szCs w:val="22"/>
        </w:rPr>
        <w:t xml:space="preserve">nsegna nel mondo. </w:t>
      </w:r>
    </w:p>
    <w:p w:rsidR="00CF6FAC" w:rsidRDefault="00CF6FAC" w:rsidP="00CF6FAC">
      <w:pPr>
        <w:pStyle w:val="Default"/>
      </w:pPr>
    </w:p>
    <w:p w:rsidR="000D6EFB" w:rsidRPr="00E24537" w:rsidRDefault="000D6EFB" w:rsidP="00CF6FAC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Il nuovo supermercato, che rientra in </w:t>
      </w:r>
      <w:r w:rsidRPr="006F2F95">
        <w:rPr>
          <w:rFonts w:cs="Calibri-Bold"/>
          <w:b/>
          <w:bCs/>
          <w:color w:val="auto"/>
          <w:sz w:val="22"/>
          <w:szCs w:val="22"/>
        </w:rPr>
        <w:t>classe energetica A+</w:t>
      </w:r>
      <w:r>
        <w:rPr>
          <w:rFonts w:cs="Calibri-Bold"/>
          <w:bCs/>
          <w:color w:val="auto"/>
          <w:sz w:val="22"/>
          <w:szCs w:val="22"/>
        </w:rPr>
        <w:t>, è stato progettato e realizzato con grande attenzione alla sostenibilità ambientale, in linea con la politica di responsabilità sociale di Lidl</w:t>
      </w:r>
      <w:r w:rsidR="00CF6FAC" w:rsidRPr="00CF6FAC">
        <w:rPr>
          <w:rFonts w:asciiTheme="minorHAnsi" w:hAnsiTheme="minorHAnsi" w:cstheme="minorHAnsi"/>
          <w:sz w:val="22"/>
          <w:szCs w:val="22"/>
        </w:rPr>
        <w:t>: l’edificio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F6FAC" w:rsidRPr="00CF6FAC">
        <w:rPr>
          <w:rFonts w:asciiTheme="minorHAnsi" w:hAnsiTheme="minorHAnsi" w:cstheme="minorHAnsi"/>
          <w:sz w:val="22"/>
          <w:szCs w:val="22"/>
        </w:rPr>
        <w:t xml:space="preserve">presenta un’area vendita di </w:t>
      </w:r>
      <w:r w:rsidR="00B67FB4">
        <w:rPr>
          <w:rFonts w:asciiTheme="minorHAnsi" w:hAnsiTheme="minorHAnsi" w:cstheme="minorHAnsi"/>
          <w:b/>
          <w:bCs/>
          <w:sz w:val="22"/>
          <w:szCs w:val="22"/>
        </w:rPr>
        <w:t>oltre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6FA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67FB4">
        <w:rPr>
          <w:rFonts w:asciiTheme="minorHAnsi" w:hAnsiTheme="minorHAnsi" w:cstheme="minorHAnsi"/>
          <w:b/>
          <w:bCs/>
          <w:sz w:val="22"/>
          <w:szCs w:val="22"/>
        </w:rPr>
        <w:t>200</w:t>
      </w:r>
      <w:r w:rsidR="00CF6F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F93805">
        <w:rPr>
          <w:rFonts w:asciiTheme="minorHAnsi" w:hAnsiTheme="minorHAnsi" w:cstheme="minorHAnsi"/>
          <w:b/>
          <w:bCs/>
          <w:sz w:val="22"/>
          <w:szCs w:val="22"/>
        </w:rPr>
        <w:t xml:space="preserve">etri 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="00F93805">
        <w:rPr>
          <w:rFonts w:asciiTheme="minorHAnsi" w:hAnsiTheme="minorHAnsi" w:cstheme="minorHAnsi"/>
          <w:b/>
          <w:bCs/>
          <w:sz w:val="22"/>
          <w:szCs w:val="22"/>
        </w:rPr>
        <w:t>uadri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CF6FAC" w:rsidRPr="00CF6FAC">
        <w:rPr>
          <w:rFonts w:asciiTheme="minorHAnsi" w:hAnsiTheme="minorHAnsi" w:cstheme="minorHAnsi"/>
          <w:sz w:val="22"/>
          <w:szCs w:val="22"/>
        </w:rPr>
        <w:t xml:space="preserve">è dotato di ampie vetrate per favorire la luminosità naturale, dispone di un 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>impianto fotovoltaico da 1</w:t>
      </w:r>
      <w:r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 kW </w:t>
      </w:r>
      <w:r w:rsidR="00CF6FAC" w:rsidRPr="00CF6FAC">
        <w:rPr>
          <w:rFonts w:asciiTheme="minorHAnsi" w:hAnsiTheme="minorHAnsi" w:cstheme="minorHAnsi"/>
          <w:sz w:val="22"/>
          <w:szCs w:val="22"/>
        </w:rPr>
        <w:t>e di</w:t>
      </w:r>
      <w:r w:rsidR="00CF6FAC">
        <w:rPr>
          <w:rFonts w:asciiTheme="minorHAnsi" w:hAnsiTheme="minorHAnsi" w:cstheme="minorHAnsi"/>
          <w:sz w:val="22"/>
          <w:szCs w:val="22"/>
        </w:rPr>
        <w:t xml:space="preserve"> </w:t>
      </w:r>
      <w:r w:rsidR="00CF6FAC" w:rsidRPr="00CF6FAC">
        <w:rPr>
          <w:rFonts w:asciiTheme="minorHAnsi" w:hAnsiTheme="minorHAnsi" w:cstheme="minorHAnsi"/>
          <w:sz w:val="22"/>
          <w:szCs w:val="22"/>
        </w:rPr>
        <w:t xml:space="preserve">postazioni per ricaricare le auto elettriche, messe gratuitamente a disposizione della clientela. L’impianto di 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luci a </w:t>
      </w:r>
      <w:r w:rsidR="00B67FB4">
        <w:rPr>
          <w:rFonts w:asciiTheme="minorHAnsi" w:hAnsiTheme="minorHAnsi" w:cstheme="minorHAnsi"/>
          <w:b/>
          <w:bCs/>
          <w:sz w:val="22"/>
          <w:szCs w:val="22"/>
        </w:rPr>
        <w:t>LED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6FAC" w:rsidRPr="00CF6FAC">
        <w:rPr>
          <w:rFonts w:asciiTheme="minorHAnsi" w:hAnsiTheme="minorHAnsi" w:cstheme="minorHAnsi"/>
          <w:sz w:val="22"/>
          <w:szCs w:val="22"/>
        </w:rPr>
        <w:t xml:space="preserve">di cui è dotato consente di risparmiare oltre il 50% rispetto alla normale illuminazione e il </w:t>
      </w:r>
      <w:r w:rsidR="00CF6FAC"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100% dell’energia utilizzata dal supermercato proviene da fonti rinnovabili. </w:t>
      </w:r>
      <w:r>
        <w:rPr>
          <w:rFonts w:asciiTheme="minorHAnsi" w:hAnsiTheme="minorHAnsi" w:cstheme="minorHAnsi"/>
          <w:sz w:val="22"/>
          <w:szCs w:val="22"/>
        </w:rPr>
        <w:t>In</w:t>
      </w:r>
      <w:r w:rsidR="00E24537">
        <w:rPr>
          <w:rFonts w:asciiTheme="minorHAnsi" w:hAnsiTheme="minorHAnsi" w:cstheme="minorHAnsi"/>
          <w:sz w:val="22"/>
          <w:szCs w:val="22"/>
        </w:rPr>
        <w:t>fine</w:t>
      </w:r>
      <w:r>
        <w:rPr>
          <w:rFonts w:asciiTheme="minorHAnsi" w:hAnsiTheme="minorHAnsi" w:cstheme="minorHAnsi"/>
          <w:sz w:val="22"/>
          <w:szCs w:val="22"/>
        </w:rPr>
        <w:t xml:space="preserve">, il </w:t>
      </w:r>
      <w:r w:rsidR="00E24537">
        <w:rPr>
          <w:rFonts w:asciiTheme="minorHAnsi" w:hAnsiTheme="minorHAnsi" w:cstheme="minorHAnsi"/>
          <w:sz w:val="22"/>
          <w:szCs w:val="22"/>
        </w:rPr>
        <w:t xml:space="preserve">nuovo store sorge su un terreno precedentemente occupato da un ex oleificio, inserendosi all’interno di un importante progetto di recupero e riqualificazione con </w:t>
      </w:r>
      <w:r w:rsidR="00E24537" w:rsidRPr="00E24537">
        <w:rPr>
          <w:rFonts w:asciiTheme="minorHAnsi" w:hAnsiTheme="minorHAnsi" w:cstheme="minorHAnsi"/>
          <w:b/>
          <w:bCs/>
          <w:sz w:val="22"/>
          <w:szCs w:val="22"/>
        </w:rPr>
        <w:t>consumo di suolo pari a zero.</w:t>
      </w:r>
    </w:p>
    <w:p w:rsidR="00AC683E" w:rsidRPr="00E24537" w:rsidRDefault="00AC683E" w:rsidP="00CF6FAC">
      <w:pPr>
        <w:pStyle w:val="EinfAbs"/>
        <w:jc w:val="both"/>
        <w:rPr>
          <w:b/>
          <w:bCs/>
          <w:sz w:val="22"/>
          <w:szCs w:val="22"/>
          <w:lang w:val="it-IT"/>
        </w:rPr>
      </w:pPr>
    </w:p>
    <w:p w:rsidR="00CF6FAC" w:rsidRDefault="00E24537" w:rsidP="00CF6FAC">
      <w:pPr>
        <w:pStyle w:val="EinfAbs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Inoltre,</w:t>
      </w:r>
      <w:r w:rsidR="004B6DAB">
        <w:rPr>
          <w:sz w:val="22"/>
          <w:szCs w:val="22"/>
          <w:lang w:val="it-IT"/>
        </w:rPr>
        <w:t xml:space="preserve"> grazie alla</w:t>
      </w:r>
      <w:r w:rsidR="00CF6FAC" w:rsidRPr="00CF6FAC">
        <w:rPr>
          <w:sz w:val="22"/>
          <w:szCs w:val="22"/>
          <w:lang w:val="it-IT"/>
        </w:rPr>
        <w:t xml:space="preserve"> collaborazione con l’</w:t>
      </w:r>
      <w:r w:rsidR="004B6DAB">
        <w:rPr>
          <w:sz w:val="22"/>
          <w:szCs w:val="22"/>
          <w:lang w:val="it-IT"/>
        </w:rPr>
        <w:t>A</w:t>
      </w:r>
      <w:r w:rsidR="00CF6FAC" w:rsidRPr="00CF6FAC">
        <w:rPr>
          <w:sz w:val="22"/>
          <w:szCs w:val="22"/>
          <w:lang w:val="it-IT"/>
        </w:rPr>
        <w:t xml:space="preserve">mministrazione </w:t>
      </w:r>
      <w:r>
        <w:rPr>
          <w:sz w:val="22"/>
          <w:szCs w:val="22"/>
          <w:lang w:val="it-IT"/>
        </w:rPr>
        <w:t>C</w:t>
      </w:r>
      <w:r w:rsidR="00CF6FAC" w:rsidRPr="00CF6FAC">
        <w:rPr>
          <w:sz w:val="22"/>
          <w:szCs w:val="22"/>
          <w:lang w:val="it-IT"/>
        </w:rPr>
        <w:t xml:space="preserve">omunale, Lidl ha realizzato </w:t>
      </w:r>
      <w:r>
        <w:rPr>
          <w:sz w:val="22"/>
          <w:szCs w:val="22"/>
          <w:lang w:val="it-IT"/>
        </w:rPr>
        <w:t>una nuova rotatoria sulla Strada Provinciale</w:t>
      </w:r>
      <w:r w:rsidR="004F527B">
        <w:rPr>
          <w:sz w:val="22"/>
          <w:szCs w:val="22"/>
          <w:lang w:val="it-IT"/>
        </w:rPr>
        <w:t>,</w:t>
      </w:r>
      <w:r w:rsidR="009D3EE9">
        <w:rPr>
          <w:sz w:val="22"/>
          <w:szCs w:val="22"/>
          <w:lang w:val="it-IT"/>
        </w:rPr>
        <w:t xml:space="preserve"> </w:t>
      </w:r>
      <w:r w:rsidR="00CF6FAC" w:rsidRPr="00CF6FAC">
        <w:rPr>
          <w:sz w:val="22"/>
          <w:szCs w:val="22"/>
          <w:lang w:val="it-IT"/>
        </w:rPr>
        <w:t>un’importante opera di pubblica utilità</w:t>
      </w:r>
      <w:r w:rsidR="009F064B">
        <w:rPr>
          <w:sz w:val="22"/>
          <w:szCs w:val="22"/>
          <w:lang w:val="it-IT"/>
        </w:rPr>
        <w:t xml:space="preserve"> a testimonianza della vicinanza </w:t>
      </w:r>
      <w:r>
        <w:rPr>
          <w:sz w:val="22"/>
          <w:szCs w:val="22"/>
          <w:lang w:val="it-IT"/>
        </w:rPr>
        <w:t xml:space="preserve">dell'Azienda </w:t>
      </w:r>
      <w:r w:rsidR="009F064B">
        <w:rPr>
          <w:sz w:val="22"/>
          <w:szCs w:val="22"/>
          <w:lang w:val="it-IT"/>
        </w:rPr>
        <w:t>al territorio</w:t>
      </w:r>
      <w:r w:rsidR="004F527B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 cui opera.</w:t>
      </w:r>
    </w:p>
    <w:p w:rsidR="00E24537" w:rsidRPr="00CF6FAC" w:rsidRDefault="00E24537" w:rsidP="00CF6FA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:rsidR="006E42C5" w:rsidRPr="000B2CA6" w:rsidRDefault="007971AA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L’inaugurazione del nuovo punto vendita Lidl di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24537">
        <w:rPr>
          <w:rFonts w:ascii="Calibri" w:hAnsi="Calibri" w:cs="Calibri-Bold"/>
          <w:bCs/>
          <w:color w:val="auto"/>
          <w:sz w:val="22"/>
          <w:szCs w:val="22"/>
          <w:lang w:val="it-IT"/>
        </w:rPr>
        <w:t>Garlasco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FF6D7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rispetto delle norme di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sicurezza necessarie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 </w:t>
      </w:r>
      <w:r w:rsidR="00B34C30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>sono stati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vengono forniti gel igienizzante per le mani o 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 possibile, evitando il più possibile l’affollamento del punto vendita: 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a 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sabato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dalle 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E2453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0 e la domenica dalle </w:t>
      </w:r>
      <w:r w:rsidR="009F064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E2453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E2453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:00.</w:t>
      </w:r>
    </w:p>
    <w:p w:rsidR="00674292" w:rsidRDefault="00674292" w:rsidP="00877B4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:rsidR="003E3B9B" w:rsidRPr="00B4063B" w:rsidRDefault="003E3B9B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:rsidR="003E3B9B" w:rsidRPr="00F93805" w:rsidRDefault="00171FA8" w:rsidP="003E3B9B">
      <w:pPr>
        <w:jc w:val="both"/>
        <w:rPr>
          <w:rFonts w:cs="Calibri-Bold"/>
          <w:bCs/>
          <w:i/>
          <w:sz w:val="18"/>
          <w:szCs w:val="18"/>
          <w:lang w:val="it-IT"/>
        </w:rPr>
      </w:pPr>
      <w:r w:rsidRPr="00F93805">
        <w:rPr>
          <w:rFonts w:cs="Calibri-Bold"/>
          <w:bCs/>
          <w:i/>
          <w:sz w:val="18"/>
          <w:szCs w:val="18"/>
          <w:lang w:val="it-IT"/>
        </w:rPr>
        <w:t>Lidl è presente in Italia da 2</w:t>
      </w:r>
      <w:r w:rsidR="000603EC" w:rsidRPr="00F93805">
        <w:rPr>
          <w:rFonts w:cs="Calibri-Bold"/>
          <w:bCs/>
          <w:i/>
          <w:sz w:val="18"/>
          <w:szCs w:val="18"/>
          <w:lang w:val="it-IT"/>
        </w:rPr>
        <w:t>8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 anni. Ad oggi, può </w:t>
      </w:r>
      <w:r w:rsidR="003747D3" w:rsidRPr="00F93805">
        <w:rPr>
          <w:rFonts w:cs="Calibri-Bold"/>
          <w:bCs/>
          <w:i/>
          <w:sz w:val="18"/>
          <w:szCs w:val="18"/>
          <w:lang w:val="it-IT"/>
        </w:rPr>
        <w:t>contare su una rete di più di 6</w:t>
      </w:r>
      <w:r w:rsidR="004359CA" w:rsidRPr="00F93805">
        <w:rPr>
          <w:rFonts w:cs="Calibri-Bold"/>
          <w:bCs/>
          <w:i/>
          <w:sz w:val="18"/>
          <w:szCs w:val="18"/>
          <w:lang w:val="it-IT"/>
        </w:rPr>
        <w:t>6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0 punti vendita in 19 regioni che occupano </w:t>
      </w:r>
      <w:r w:rsidR="00AF2A99" w:rsidRPr="00F93805">
        <w:rPr>
          <w:rFonts w:cs="Calibri-Bold"/>
          <w:bCs/>
          <w:i/>
          <w:sz w:val="18"/>
          <w:szCs w:val="18"/>
          <w:lang w:val="it-IT"/>
        </w:rPr>
        <w:t>oltre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 1</w:t>
      </w:r>
      <w:r w:rsidR="004359CA" w:rsidRPr="00F93805">
        <w:rPr>
          <w:rFonts w:cs="Calibri-Bold"/>
          <w:bCs/>
          <w:i/>
          <w:sz w:val="18"/>
          <w:szCs w:val="18"/>
          <w:lang w:val="it-IT"/>
        </w:rPr>
        <w:t>7</w:t>
      </w:r>
      <w:r w:rsidRPr="00F93805">
        <w:rPr>
          <w:rFonts w:cs="Calibri-Bold"/>
          <w:bCs/>
          <w:i/>
          <w:sz w:val="18"/>
          <w:szCs w:val="18"/>
          <w:lang w:val="it-IT"/>
        </w:rPr>
        <w:t>.</w:t>
      </w:r>
      <w:r w:rsidR="00E91353" w:rsidRPr="00F93805">
        <w:rPr>
          <w:rFonts w:cs="Calibri-Bold"/>
          <w:bCs/>
          <w:i/>
          <w:sz w:val="18"/>
          <w:szCs w:val="18"/>
          <w:lang w:val="it-IT"/>
        </w:rPr>
        <w:t>5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F93805">
        <w:rPr>
          <w:rFonts w:cs="Calibri-Bold"/>
          <w:bCs/>
          <w:i/>
          <w:sz w:val="18"/>
          <w:szCs w:val="18"/>
          <w:lang w:val="it-IT"/>
        </w:rPr>
        <w:t>10</w:t>
      </w:r>
      <w:proofErr w:type="gramEnd"/>
      <w:r w:rsidRPr="00F93805">
        <w:rPr>
          <w:rFonts w:cs="Calibri-Bold"/>
          <w:bCs/>
          <w:i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 w:rsidR="00A015C7" w:rsidRPr="00F93805">
        <w:rPr>
          <w:rFonts w:cs="Calibri-Bold"/>
          <w:bCs/>
          <w:i/>
          <w:sz w:val="18"/>
          <w:szCs w:val="18"/>
          <w:lang w:val="it-IT"/>
        </w:rPr>
        <w:t>I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F93805">
        <w:rPr>
          <w:rFonts w:cs="Calibri-Bold"/>
          <w:bCs/>
          <w:i/>
          <w:sz w:val="18"/>
          <w:szCs w:val="18"/>
          <w:lang w:val="it-IT"/>
        </w:rPr>
        <w:t>Italy</w:t>
      </w:r>
      <w:proofErr w:type="spellEnd"/>
      <w:r w:rsidRPr="00F93805">
        <w:rPr>
          <w:rFonts w:cs="Calibri-Bold"/>
          <w:bCs/>
          <w:i/>
          <w:sz w:val="18"/>
          <w:szCs w:val="18"/>
          <w:lang w:val="it-IT"/>
        </w:rPr>
        <w:t>. Attualmente, oltre l</w:t>
      </w:r>
      <w:r w:rsidR="003747D3" w:rsidRPr="00F93805">
        <w:rPr>
          <w:rFonts w:cs="Calibri-Bold"/>
          <w:bCs/>
          <w:i/>
          <w:sz w:val="18"/>
          <w:szCs w:val="18"/>
          <w:lang w:val="it-IT"/>
        </w:rPr>
        <w:t>’80% dei prodotti offerti dall’I</w:t>
      </w:r>
      <w:r w:rsidRPr="00F93805">
        <w:rPr>
          <w:rFonts w:cs="Calibri-Bold"/>
          <w:bCs/>
          <w:i/>
          <w:sz w:val="18"/>
          <w:szCs w:val="18"/>
          <w:lang w:val="it-IT"/>
        </w:rPr>
        <w:t>nsegna è prodotto in Italia.</w:t>
      </w:r>
    </w:p>
    <w:p w:rsidR="00F93805" w:rsidRDefault="00F93805" w:rsidP="003E3B9B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:rsidR="00171FA8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10" w:history="1">
        <w:r w:rsidR="00F93805" w:rsidRPr="000C7461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</w:p>
    <w:p w:rsidR="00F93805" w:rsidRDefault="00F93805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CITTÀ DI GRUGLIASCO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[Regione Piemonte – Città Metropolitana di Torino]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piazza Matteotti 50 – 10095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www.comune.grugliasco.to.it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staff@comune.grugliasco.to.it</w:t>
      </w:r>
    </w:p>
    <w:p w:rsidR="00553246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UFFICIO STAMPA </w:t>
      </w:r>
    </w:p>
    <w:p w:rsidR="00F93805" w:rsidRPr="006E42C5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F93805">
        <w:rPr>
          <w:rFonts w:cs="Calibri-Bold"/>
          <w:bCs/>
          <w:color w:val="1F497D" w:themeColor="text2"/>
          <w:sz w:val="18"/>
          <w:szCs w:val="18"/>
          <w:lang w:val="pt-PT"/>
        </w:rPr>
        <w:t>T 011 4013011</w:t>
      </w:r>
      <w:r w:rsidR="00553246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- </w:t>
      </w:r>
      <w:r w:rsidRPr="00F93805">
        <w:rPr>
          <w:rFonts w:cs="Calibri-Bold"/>
          <w:bCs/>
          <w:color w:val="1F497D" w:themeColor="text2"/>
          <w:sz w:val="18"/>
          <w:szCs w:val="18"/>
          <w:lang w:val="pt-PT"/>
        </w:rPr>
        <w:t>M 347 716068</w:t>
      </w:r>
      <w:r w:rsidR="00553246">
        <w:rPr>
          <w:rFonts w:cs="Calibri-Bold"/>
          <w:bCs/>
          <w:color w:val="1F497D" w:themeColor="text2"/>
          <w:sz w:val="18"/>
          <w:szCs w:val="18"/>
          <w:lang w:val="pt-PT"/>
        </w:rPr>
        <w:t>3</w:t>
      </w:r>
    </w:p>
    <w:sectPr w:rsidR="00F93805" w:rsidRPr="006E42C5" w:rsidSect="00DB559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67C" w:rsidRPr="003D467C" w:rsidRDefault="00DC1C87" w:rsidP="003D467C">
    <w:pPr>
      <w:pStyle w:val="Pidipagina"/>
      <w:jc w:val="right"/>
      <w:rPr>
        <w:rFonts w:asciiTheme="minorHAnsi" w:hAnsiTheme="minorHAnsi"/>
      </w:rPr>
    </w:pPr>
    <w:r>
      <w:rPr>
        <w:rFonts w:asciiTheme="minorHAnsi" w:hAnsiTheme="minorHAnsi"/>
        <w:noProof/>
        <w:lang w:val="it-IT" w:eastAsia="zh-TW"/>
      </w:rPr>
      <w:pict>
        <v:line id="Gerade Verbindung 47" o:spid="_x0000_s182278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</w:pict>
    </w:r>
    <w:r>
      <w:rPr>
        <w:rFonts w:asciiTheme="minorHAnsi" w:hAnsiTheme="minorHAnsi"/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8227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<v:textbox inset="0,0,0,0">
            <w:txbxContent>
              <w:p w:rsidR="003D467C" w:rsidRPr="00832CB5" w:rsidRDefault="00FD5386" w:rsidP="00FD5386">
                <w:pPr>
                  <w:spacing w:after="120"/>
                  <w:rPr>
                    <w:rFonts w:asciiTheme="minorHAnsi" w:hAnsiTheme="minorHAnsi"/>
                    <w:lang w:val="it-IT"/>
                  </w:rPr>
                </w:pPr>
                <w:r w:rsidRPr="00832CB5">
                  <w:rPr>
                    <w:rFonts w:asciiTheme="minorHAnsi" w:hAnsiTheme="minorHAnsi"/>
                    <w:lang w:val="it-IT"/>
                  </w:rPr>
                  <w:t>Lidl Italia · Ufficio Comunicazione</w:t>
                </w:r>
              </w:p>
            </w:txbxContent>
          </v:textbox>
          <w10:wrap anchorx="margin" anchory="page"/>
        </v:shape>
      </w:pic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791" w:rsidRDefault="00DC1C87" w:rsidP="004B6791">
    <w:pPr>
      <w:pStyle w:val="Pidipagina"/>
      <w:jc w:val="right"/>
    </w:pPr>
    <w:r>
      <w:rPr>
        <w:rFonts w:asciiTheme="minorHAnsi" w:hAnsiTheme="minorHAnsi"/>
        <w:noProof/>
        <w:lang w:val="it-IT" w:eastAsia="zh-TW"/>
      </w:rPr>
      <w:pict>
        <v:line id="_x0000_s182274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</w:pict>
    </w:r>
    <w:r>
      <w:rPr>
        <w:rFonts w:asciiTheme="minorHAnsi" w:hAnsiTheme="minorHAnsi"/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2273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<v:textbox inset="0,0,0,0">
            <w:txbxContent>
              <w:p w:rsidR="004B6791" w:rsidRPr="00832CB5" w:rsidRDefault="00DB5592" w:rsidP="00FD5386">
                <w:pPr>
                  <w:spacing w:after="120"/>
                  <w:rPr>
                    <w:rFonts w:asciiTheme="minorHAnsi" w:hAnsiTheme="minorHAnsi"/>
                    <w:lang w:val="it-IT"/>
                  </w:rPr>
                </w:pPr>
                <w:r w:rsidRPr="00832CB5">
                  <w:rPr>
                    <w:rFonts w:asciiTheme="minorHAnsi" w:hAnsiTheme="minorHAnsi"/>
                    <w:lang w:val="it-IT"/>
                  </w:rPr>
                  <w:t xml:space="preserve">Lidl </w:t>
                </w:r>
                <w:r w:rsidR="00FD5386" w:rsidRPr="00832CB5">
                  <w:rPr>
                    <w:rFonts w:asciiTheme="minorHAnsi" w:hAnsiTheme="minorHAnsi"/>
                    <w:lang w:val="it-IT"/>
                  </w:rPr>
                  <w:t>Italia</w:t>
                </w:r>
                <w:r w:rsidRPr="00832CB5">
                  <w:rPr>
                    <w:rFonts w:asciiTheme="minorHAnsi" w:hAnsiTheme="minorHAnsi"/>
                    <w:lang w:val="it-IT"/>
                  </w:rPr>
                  <w:t xml:space="preserve"> · </w:t>
                </w:r>
                <w:r w:rsidR="00FD5386" w:rsidRPr="00832CB5">
                  <w:rPr>
                    <w:rFonts w:asciiTheme="minorHAnsi" w:hAnsiTheme="minorHAnsi"/>
                    <w:lang w:val="it-IT"/>
                  </w:rPr>
                  <w:t>Ufficio Comunicazione</w:t>
                </w:r>
              </w:p>
            </w:txbxContent>
          </v:textbox>
          <w10:wrap anchorx="margin" anchory="page"/>
        </v:shape>
      </w:pic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67C" w:rsidRDefault="00DC1C87">
    <w:pPr>
      <w:pStyle w:val="Intestazione"/>
    </w:pPr>
    <w:r>
      <w:rPr>
        <w:noProof/>
        <w:lang w:val="it-IT" w:eastAsia="zh-TW"/>
      </w:rPr>
      <w:pict>
        <v:line id="Gerade Verbindung 46" o:spid="_x0000_s18228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</w:pict>
    </w:r>
    <w:r w:rsidR="00FD5386"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182279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<v:textbox inset="0,0,0,0">
            <w:txbxContent>
              <w:p w:rsidR="00FD5386" w:rsidRDefault="00FD5386" w:rsidP="00FD5386">
                <w:pPr>
                  <w:rPr>
                    <w:color w:val="1F497D" w:themeColor="text2"/>
                    <w:sz w:val="38"/>
                    <w:szCs w:val="38"/>
                  </w:rPr>
                </w:pPr>
                <w:r>
                  <w:rPr>
                    <w:b/>
                    <w:color w:val="1F497D" w:themeColor="text2"/>
                    <w:sz w:val="38"/>
                    <w:szCs w:val="38"/>
                  </w:rPr>
                  <w:t xml:space="preserve">COMUNICATO </w:t>
                </w:r>
                <w:r w:rsidRPr="00FD5386">
                  <w:rPr>
                    <w:color w:val="1F497D" w:themeColor="text2"/>
                    <w:sz w:val="38"/>
                    <w:szCs w:val="38"/>
                  </w:rPr>
                  <w:t>STAMPA</w:t>
                </w:r>
              </w:p>
              <w:p w:rsidR="003D467C" w:rsidRPr="003D467C" w:rsidRDefault="003D467C" w:rsidP="003D467C">
                <w:pPr>
                  <w:rPr>
                    <w:rFonts w:asciiTheme="minorHAnsi" w:hAnsiTheme="minorHAnsi"/>
                    <w:color w:val="1F497D" w:themeColor="text2"/>
                    <w:sz w:val="38"/>
                    <w:szCs w:val="38"/>
                  </w:rPr>
                </w:pPr>
              </w:p>
            </w:txbxContent>
          </v:textbox>
          <w10:wrap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791" w:rsidRDefault="00553246" w:rsidP="008C28B4">
    <w:pPr>
      <w:pStyle w:val="Intestazione"/>
    </w:pPr>
    <w:r>
      <w:t xml:space="preserve">                                                                                         </w:t>
    </w:r>
    <w:r w:rsidR="00DC1C87">
      <w:rPr>
        <w:noProof/>
        <w:lang w:val="it-IT" w:eastAsia="zh-TW"/>
      </w:rPr>
      <w:pict>
        <v:line id="_x0000_s18227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</w:pict>
    </w:r>
    <w:r w:rsidR="00FD5386"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1C87">
      <w:rPr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2275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<v:textbox inset="0,0,0,0">
            <w:txbxContent>
              <w:p w:rsidR="008C28B4" w:rsidRDefault="00FD5386" w:rsidP="008C28B4">
                <w:pPr>
                  <w:rPr>
                    <w:color w:val="1F497D" w:themeColor="text2"/>
                    <w:sz w:val="38"/>
                    <w:szCs w:val="38"/>
                  </w:rPr>
                </w:pPr>
                <w:r>
                  <w:rPr>
                    <w:b/>
                    <w:color w:val="1F497D" w:themeColor="text2"/>
                    <w:sz w:val="38"/>
                    <w:szCs w:val="38"/>
                  </w:rPr>
                  <w:t xml:space="preserve">COMUNICATO </w:t>
                </w:r>
                <w:r w:rsidRPr="00FD5386">
                  <w:rPr>
                    <w:color w:val="1F497D" w:themeColor="text2"/>
                    <w:sz w:val="38"/>
                    <w:szCs w:val="38"/>
                  </w:rPr>
                  <w:t>STAMPA</w:t>
                </w:r>
                <w:r w:rsidR="00553246">
                  <w:rPr>
                    <w:color w:val="1F497D" w:themeColor="text2"/>
                    <w:sz w:val="38"/>
                    <w:szCs w:val="38"/>
                  </w:rPr>
                  <w:t xml:space="preserve">            </w:t>
                </w:r>
              </w:p>
              <w:p w:rsidR="00FD5386" w:rsidRPr="000438B9" w:rsidRDefault="00FD5386" w:rsidP="008C28B4">
                <w:pPr>
                  <w:rPr>
                    <w:color w:val="1F497D" w:themeColor="text2"/>
                    <w:sz w:val="38"/>
                    <w:szCs w:val="38"/>
                  </w:rPr>
                </w:pPr>
              </w:p>
              <w:p w:rsidR="004B6791" w:rsidRPr="003D467C" w:rsidRDefault="004B6791" w:rsidP="004B6791">
                <w:pPr>
                  <w:rPr>
                    <w:rFonts w:asciiTheme="minorHAnsi" w:hAnsiTheme="minorHAnsi"/>
                    <w:color w:val="1F497D" w:themeColor="text2"/>
                    <w:sz w:val="38"/>
                    <w:szCs w:val="38"/>
                  </w:rPr>
                </w:pP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2285"/>
    <o:shapelayout v:ext="edit">
      <o:idmap v:ext="edit" data="17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8B2"/>
    <w:rsid w:val="00005B4B"/>
    <w:rsid w:val="00017AD1"/>
    <w:rsid w:val="00017DEE"/>
    <w:rsid w:val="000425DF"/>
    <w:rsid w:val="000603EC"/>
    <w:rsid w:val="0006307F"/>
    <w:rsid w:val="0007383C"/>
    <w:rsid w:val="00081A27"/>
    <w:rsid w:val="00084793"/>
    <w:rsid w:val="000914C7"/>
    <w:rsid w:val="00095DF9"/>
    <w:rsid w:val="000A21BD"/>
    <w:rsid w:val="000B2CA6"/>
    <w:rsid w:val="000B5485"/>
    <w:rsid w:val="000C1FE1"/>
    <w:rsid w:val="000C4D97"/>
    <w:rsid w:val="000C6C42"/>
    <w:rsid w:val="000D6EFB"/>
    <w:rsid w:val="000E6341"/>
    <w:rsid w:val="000F67E7"/>
    <w:rsid w:val="001103F8"/>
    <w:rsid w:val="00113820"/>
    <w:rsid w:val="001241B5"/>
    <w:rsid w:val="0015267E"/>
    <w:rsid w:val="00153BC8"/>
    <w:rsid w:val="00171FA8"/>
    <w:rsid w:val="00177431"/>
    <w:rsid w:val="00181A68"/>
    <w:rsid w:val="00182F03"/>
    <w:rsid w:val="001C2784"/>
    <w:rsid w:val="001D47AB"/>
    <w:rsid w:val="001E0DB3"/>
    <w:rsid w:val="001E5219"/>
    <w:rsid w:val="002003B8"/>
    <w:rsid w:val="00200EFB"/>
    <w:rsid w:val="0020497C"/>
    <w:rsid w:val="002244A1"/>
    <w:rsid w:val="00244CA2"/>
    <w:rsid w:val="0024740A"/>
    <w:rsid w:val="00251EEE"/>
    <w:rsid w:val="00256E76"/>
    <w:rsid w:val="0026716E"/>
    <w:rsid w:val="002822F1"/>
    <w:rsid w:val="002825A5"/>
    <w:rsid w:val="0028454D"/>
    <w:rsid w:val="0028686D"/>
    <w:rsid w:val="00291ED4"/>
    <w:rsid w:val="002A2EA8"/>
    <w:rsid w:val="002B09E0"/>
    <w:rsid w:val="002B149C"/>
    <w:rsid w:val="002D779A"/>
    <w:rsid w:val="002F516C"/>
    <w:rsid w:val="003062A4"/>
    <w:rsid w:val="00310E19"/>
    <w:rsid w:val="003160B1"/>
    <w:rsid w:val="003230DC"/>
    <w:rsid w:val="00333BC8"/>
    <w:rsid w:val="00340E34"/>
    <w:rsid w:val="00362FE4"/>
    <w:rsid w:val="00363AF9"/>
    <w:rsid w:val="0037317E"/>
    <w:rsid w:val="003747D3"/>
    <w:rsid w:val="003A5FAA"/>
    <w:rsid w:val="003B0583"/>
    <w:rsid w:val="003B2E94"/>
    <w:rsid w:val="003C0B97"/>
    <w:rsid w:val="003C6067"/>
    <w:rsid w:val="003C78A4"/>
    <w:rsid w:val="003D0D62"/>
    <w:rsid w:val="003D1C14"/>
    <w:rsid w:val="003D467C"/>
    <w:rsid w:val="003E05B0"/>
    <w:rsid w:val="003E3B9B"/>
    <w:rsid w:val="003F0553"/>
    <w:rsid w:val="003F12D7"/>
    <w:rsid w:val="003F182B"/>
    <w:rsid w:val="003F37FB"/>
    <w:rsid w:val="00404939"/>
    <w:rsid w:val="0042500D"/>
    <w:rsid w:val="004305C9"/>
    <w:rsid w:val="004359CA"/>
    <w:rsid w:val="00444D83"/>
    <w:rsid w:val="004569A0"/>
    <w:rsid w:val="00464F63"/>
    <w:rsid w:val="0048056B"/>
    <w:rsid w:val="00491354"/>
    <w:rsid w:val="004934BF"/>
    <w:rsid w:val="0049612D"/>
    <w:rsid w:val="004B0B31"/>
    <w:rsid w:val="004B6791"/>
    <w:rsid w:val="004B6DAB"/>
    <w:rsid w:val="004D30BC"/>
    <w:rsid w:val="004D4E8D"/>
    <w:rsid w:val="004E16C7"/>
    <w:rsid w:val="004E78E7"/>
    <w:rsid w:val="004F527B"/>
    <w:rsid w:val="005278FE"/>
    <w:rsid w:val="005367C7"/>
    <w:rsid w:val="00536EE6"/>
    <w:rsid w:val="00540F70"/>
    <w:rsid w:val="00543ED8"/>
    <w:rsid w:val="00553246"/>
    <w:rsid w:val="00554AB8"/>
    <w:rsid w:val="00554CC1"/>
    <w:rsid w:val="0056010E"/>
    <w:rsid w:val="0056405F"/>
    <w:rsid w:val="00572298"/>
    <w:rsid w:val="005817EF"/>
    <w:rsid w:val="0058276E"/>
    <w:rsid w:val="005D1258"/>
    <w:rsid w:val="005D2763"/>
    <w:rsid w:val="005E4374"/>
    <w:rsid w:val="005E52AB"/>
    <w:rsid w:val="005E73B6"/>
    <w:rsid w:val="005E78E5"/>
    <w:rsid w:val="005F12DD"/>
    <w:rsid w:val="005F7BEA"/>
    <w:rsid w:val="00613262"/>
    <w:rsid w:val="00620BD4"/>
    <w:rsid w:val="00642205"/>
    <w:rsid w:val="00646F25"/>
    <w:rsid w:val="006513C5"/>
    <w:rsid w:val="00672E99"/>
    <w:rsid w:val="00674292"/>
    <w:rsid w:val="006947AB"/>
    <w:rsid w:val="006A7843"/>
    <w:rsid w:val="006B7030"/>
    <w:rsid w:val="006E42C5"/>
    <w:rsid w:val="00705351"/>
    <w:rsid w:val="007060CE"/>
    <w:rsid w:val="00764ECB"/>
    <w:rsid w:val="00767921"/>
    <w:rsid w:val="00770F6B"/>
    <w:rsid w:val="00772C30"/>
    <w:rsid w:val="00791C40"/>
    <w:rsid w:val="007971AA"/>
    <w:rsid w:val="007A6C9E"/>
    <w:rsid w:val="007B25DA"/>
    <w:rsid w:val="007C1315"/>
    <w:rsid w:val="007D53DB"/>
    <w:rsid w:val="007D7A9E"/>
    <w:rsid w:val="007F6D48"/>
    <w:rsid w:val="008040D9"/>
    <w:rsid w:val="00832CB5"/>
    <w:rsid w:val="00835F47"/>
    <w:rsid w:val="0084746E"/>
    <w:rsid w:val="00851B0A"/>
    <w:rsid w:val="00877B4F"/>
    <w:rsid w:val="008834FB"/>
    <w:rsid w:val="00887485"/>
    <w:rsid w:val="00894A70"/>
    <w:rsid w:val="00894C99"/>
    <w:rsid w:val="008B41E3"/>
    <w:rsid w:val="008C08A0"/>
    <w:rsid w:val="008C28B4"/>
    <w:rsid w:val="008C3BA8"/>
    <w:rsid w:val="008C521D"/>
    <w:rsid w:val="008D4910"/>
    <w:rsid w:val="008E02F9"/>
    <w:rsid w:val="008E2F14"/>
    <w:rsid w:val="008E5D01"/>
    <w:rsid w:val="008F3883"/>
    <w:rsid w:val="008F5D82"/>
    <w:rsid w:val="00904237"/>
    <w:rsid w:val="00917877"/>
    <w:rsid w:val="00924973"/>
    <w:rsid w:val="0093165D"/>
    <w:rsid w:val="0093340C"/>
    <w:rsid w:val="00933BC4"/>
    <w:rsid w:val="009430F7"/>
    <w:rsid w:val="00956053"/>
    <w:rsid w:val="0096473E"/>
    <w:rsid w:val="009651B2"/>
    <w:rsid w:val="009809B0"/>
    <w:rsid w:val="009923C2"/>
    <w:rsid w:val="009A15E3"/>
    <w:rsid w:val="009A4B76"/>
    <w:rsid w:val="009A6E93"/>
    <w:rsid w:val="009B28B2"/>
    <w:rsid w:val="009D3EE9"/>
    <w:rsid w:val="009D7413"/>
    <w:rsid w:val="009E29B5"/>
    <w:rsid w:val="009E7A37"/>
    <w:rsid w:val="009F064B"/>
    <w:rsid w:val="009F0BA9"/>
    <w:rsid w:val="00A015C7"/>
    <w:rsid w:val="00A03E5D"/>
    <w:rsid w:val="00A07B54"/>
    <w:rsid w:val="00A104F0"/>
    <w:rsid w:val="00A10A49"/>
    <w:rsid w:val="00A3496E"/>
    <w:rsid w:val="00A474BA"/>
    <w:rsid w:val="00A54D40"/>
    <w:rsid w:val="00A91D97"/>
    <w:rsid w:val="00A96258"/>
    <w:rsid w:val="00A974BF"/>
    <w:rsid w:val="00AA0D98"/>
    <w:rsid w:val="00AB71BA"/>
    <w:rsid w:val="00AB7F62"/>
    <w:rsid w:val="00AC683E"/>
    <w:rsid w:val="00AD307B"/>
    <w:rsid w:val="00AE1952"/>
    <w:rsid w:val="00AE43D2"/>
    <w:rsid w:val="00AF2A99"/>
    <w:rsid w:val="00B0160E"/>
    <w:rsid w:val="00B1096B"/>
    <w:rsid w:val="00B24737"/>
    <w:rsid w:val="00B306AF"/>
    <w:rsid w:val="00B34C30"/>
    <w:rsid w:val="00B4063B"/>
    <w:rsid w:val="00B61A84"/>
    <w:rsid w:val="00B67FB4"/>
    <w:rsid w:val="00B74901"/>
    <w:rsid w:val="00B76889"/>
    <w:rsid w:val="00BA4995"/>
    <w:rsid w:val="00BA6EB1"/>
    <w:rsid w:val="00BA7A07"/>
    <w:rsid w:val="00BB6989"/>
    <w:rsid w:val="00BB7EE9"/>
    <w:rsid w:val="00BC26FA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A7A22"/>
    <w:rsid w:val="00CD6B04"/>
    <w:rsid w:val="00CE1C60"/>
    <w:rsid w:val="00CF1A14"/>
    <w:rsid w:val="00CF24E3"/>
    <w:rsid w:val="00CF6FAC"/>
    <w:rsid w:val="00D0635C"/>
    <w:rsid w:val="00D0699A"/>
    <w:rsid w:val="00D079B2"/>
    <w:rsid w:val="00D213BD"/>
    <w:rsid w:val="00D22C5C"/>
    <w:rsid w:val="00D31699"/>
    <w:rsid w:val="00D45AAC"/>
    <w:rsid w:val="00D53813"/>
    <w:rsid w:val="00D570D2"/>
    <w:rsid w:val="00D57B2C"/>
    <w:rsid w:val="00D6078F"/>
    <w:rsid w:val="00D75220"/>
    <w:rsid w:val="00D7546B"/>
    <w:rsid w:val="00D97C26"/>
    <w:rsid w:val="00DA057B"/>
    <w:rsid w:val="00DB5592"/>
    <w:rsid w:val="00DC1C87"/>
    <w:rsid w:val="00DC42AA"/>
    <w:rsid w:val="00DC7925"/>
    <w:rsid w:val="00DD0E11"/>
    <w:rsid w:val="00DD1EBB"/>
    <w:rsid w:val="00DE56DD"/>
    <w:rsid w:val="00DF3D08"/>
    <w:rsid w:val="00DF46D9"/>
    <w:rsid w:val="00DF49B6"/>
    <w:rsid w:val="00E07D37"/>
    <w:rsid w:val="00E20156"/>
    <w:rsid w:val="00E24537"/>
    <w:rsid w:val="00E269C9"/>
    <w:rsid w:val="00E4205F"/>
    <w:rsid w:val="00E52299"/>
    <w:rsid w:val="00E539E8"/>
    <w:rsid w:val="00E53EAD"/>
    <w:rsid w:val="00E579D7"/>
    <w:rsid w:val="00E659C4"/>
    <w:rsid w:val="00E6730A"/>
    <w:rsid w:val="00E77126"/>
    <w:rsid w:val="00E91353"/>
    <w:rsid w:val="00E92C28"/>
    <w:rsid w:val="00EB0559"/>
    <w:rsid w:val="00EC4CE1"/>
    <w:rsid w:val="00EC726F"/>
    <w:rsid w:val="00ED1B20"/>
    <w:rsid w:val="00ED20A6"/>
    <w:rsid w:val="00EE4F5C"/>
    <w:rsid w:val="00EF1E0A"/>
    <w:rsid w:val="00F16C0E"/>
    <w:rsid w:val="00F17DDA"/>
    <w:rsid w:val="00F2625C"/>
    <w:rsid w:val="00F33595"/>
    <w:rsid w:val="00F47C01"/>
    <w:rsid w:val="00F5038E"/>
    <w:rsid w:val="00F84734"/>
    <w:rsid w:val="00F90D0F"/>
    <w:rsid w:val="00F93805"/>
    <w:rsid w:val="00FD4BCF"/>
    <w:rsid w:val="00FD5386"/>
    <w:rsid w:val="00FD6D03"/>
    <w:rsid w:val="00FE1986"/>
    <w:rsid w:val="00FE2258"/>
    <w:rsid w:val="00FE6115"/>
    <w:rsid w:val="00FE71D6"/>
    <w:rsid w:val="00FF0F62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85"/>
    <o:shapelayout v:ext="edit">
      <o:idmap v:ext="edit" data="1"/>
    </o:shapelayout>
  </w:shapeDefaults>
  <w:decimalSymbol w:val=","/>
  <w:listSeparator w:val=";"/>
  <w14:docId w14:val="2E4F95F6"/>
  <w15:docId w15:val="{A86EEC90-43F2-4D83-9010-4392AA64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CF6F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tampa@lidl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fcf04dab-dc09-4c96-8051-2bc2fa59da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21</cp:revision>
  <cp:lastPrinted>2020-05-26T08:14:00Z</cp:lastPrinted>
  <dcterms:created xsi:type="dcterms:W3CDTF">2020-05-26T07:32:00Z</dcterms:created>
  <dcterms:modified xsi:type="dcterms:W3CDTF">2020-12-02T08:13:00Z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