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B1E2" w14:textId="77777777" w:rsidR="003C2F91" w:rsidRDefault="003C2F91" w:rsidP="002768A0">
      <w:pPr>
        <w:pStyle w:val="EinfAbs"/>
        <w:jc w:val="center"/>
        <w:rPr>
          <w:rFonts w:cs="Calibri-Bold"/>
          <w:b/>
          <w:bCs/>
          <w:caps/>
          <w:color w:val="1F497D" w:themeColor="text2"/>
          <w:sz w:val="32"/>
          <w:szCs w:val="36"/>
          <w:lang w:val="it-IT"/>
        </w:rPr>
      </w:pPr>
    </w:p>
    <w:p w14:paraId="28672FBA" w14:textId="57116923" w:rsidR="00136CCC" w:rsidRPr="002768A0" w:rsidRDefault="002768A0" w:rsidP="002768A0">
      <w:pPr>
        <w:pStyle w:val="EinfAbs"/>
        <w:jc w:val="center"/>
        <w:rPr>
          <w:rFonts w:cs="Calibri-Bold"/>
          <w:b/>
          <w:bCs/>
          <w:caps/>
          <w:color w:val="1F497D" w:themeColor="text2"/>
          <w:sz w:val="32"/>
          <w:szCs w:val="36"/>
          <w:lang w:val="it-IT"/>
        </w:rPr>
      </w:pPr>
      <w:r>
        <w:rPr>
          <w:rFonts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LIDL </w:t>
      </w:r>
      <w:r w:rsidR="00613E78">
        <w:rPr>
          <w:rFonts w:cs="Calibri-Bold"/>
          <w:b/>
          <w:bCs/>
          <w:caps/>
          <w:color w:val="1F497D" w:themeColor="text2"/>
          <w:sz w:val="32"/>
          <w:szCs w:val="36"/>
          <w:lang w:val="it-IT"/>
        </w:rPr>
        <w:t>a supporto di croce rossa con il panettone buono e solidale</w:t>
      </w:r>
    </w:p>
    <w:p w14:paraId="327353DF" w14:textId="5C2DE23B" w:rsidR="00136CCC" w:rsidRPr="0042314C" w:rsidRDefault="007D1E6F" w:rsidP="00730791">
      <w:pPr>
        <w:pStyle w:val="EinfAbs"/>
        <w:jc w:val="center"/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</w:pPr>
      <w:bookmarkStart w:id="0" w:name="_gjdgxs" w:colFirst="0" w:colLast="0"/>
      <w:bookmarkEnd w:id="0"/>
      <w:r w:rsidRPr="0042314C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 xml:space="preserve">Dal </w:t>
      </w:r>
      <w:r w:rsidR="00136A41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>30 novembre</w:t>
      </w:r>
      <w:r w:rsidRPr="0042314C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 xml:space="preserve"> </w:t>
      </w:r>
      <w:r w:rsidR="00FB4026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 xml:space="preserve">è </w:t>
      </w:r>
      <w:r w:rsidR="00730791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>torna</w:t>
      </w:r>
      <w:r w:rsidR="00FB4026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>to</w:t>
      </w:r>
      <w:r w:rsidR="00730791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 xml:space="preserve"> in</w:t>
      </w:r>
      <w:r w:rsidRPr="0042314C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 xml:space="preserve"> vendita </w:t>
      </w:r>
      <w:r w:rsidR="00730791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>il</w:t>
      </w:r>
      <w:r w:rsidR="00B8764F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 xml:space="preserve"> Panettone Classico</w:t>
      </w:r>
      <w:r w:rsidRPr="0042314C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 xml:space="preserve"> a marchio </w:t>
      </w:r>
      <w:r w:rsidR="00730791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 xml:space="preserve">Deluxe a sostegno delle attività </w:t>
      </w:r>
      <w:r w:rsidR="00936ED2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>della</w:t>
      </w:r>
      <w:r w:rsidR="00730791">
        <w:rPr>
          <w:rFonts w:ascii="Calibri" w:hAnsi="Calibri" w:cs="Calibri-Bold"/>
          <w:bCs/>
          <w:i/>
          <w:color w:val="auto"/>
          <w:sz w:val="28"/>
          <w:szCs w:val="28"/>
          <w:lang w:val="it-IT"/>
        </w:rPr>
        <w:t xml:space="preserve"> Croce Rossa Italiana.</w:t>
      </w:r>
    </w:p>
    <w:p w14:paraId="0D654EA2" w14:textId="77777777" w:rsidR="00136CCC" w:rsidRDefault="00015A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lang w:eastAsia="it-IT"/>
        </w:rPr>
        <w:drawing>
          <wp:anchor distT="0" distB="0" distL="114300" distR="114300" simplePos="0" relativeHeight="251658240" behindDoc="1" locked="0" layoutInCell="1" allowOverlap="1" wp14:anchorId="03A1A0F4" wp14:editId="44664D58">
            <wp:simplePos x="0" y="0"/>
            <wp:positionH relativeFrom="margin">
              <wp:posOffset>4006850</wp:posOffset>
            </wp:positionH>
            <wp:positionV relativeFrom="paragraph">
              <wp:posOffset>118110</wp:posOffset>
            </wp:positionV>
            <wp:extent cx="1775460" cy="1775460"/>
            <wp:effectExtent l="0" t="0" r="0" b="0"/>
            <wp:wrapSquare wrapText="bothSides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864E4F" w14:textId="413FC312" w:rsidR="00136CCC" w:rsidRDefault="002768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Theme="majorHAnsi" w:eastAsiaTheme="minorHAnsi" w:hAnsiTheme="majorHAnsi" w:cstheme="majorHAnsi"/>
          <w:bCs/>
          <w:color w:val="000000"/>
          <w:lang w:eastAsia="en-US"/>
        </w:rPr>
      </w:pPr>
      <w:r w:rsidRPr="00361749">
        <w:rPr>
          <w:rFonts w:asciiTheme="majorHAnsi" w:eastAsiaTheme="minorHAnsi" w:hAnsiTheme="majorHAnsi" w:cstheme="majorHAnsi"/>
          <w:bCs/>
          <w:i/>
          <w:lang w:eastAsia="en-US"/>
        </w:rPr>
        <w:t xml:space="preserve"> </w:t>
      </w:r>
      <w:r w:rsidR="007D1E6F" w:rsidRPr="00361749">
        <w:rPr>
          <w:rFonts w:asciiTheme="majorHAnsi" w:eastAsiaTheme="minorHAnsi" w:hAnsiTheme="majorHAnsi" w:cstheme="majorHAnsi"/>
          <w:bCs/>
          <w:i/>
          <w:lang w:eastAsia="en-US"/>
        </w:rPr>
        <w:t>Arcole</w:t>
      </w:r>
      <w:r w:rsidR="00730791">
        <w:rPr>
          <w:rFonts w:asciiTheme="majorHAnsi" w:eastAsiaTheme="minorHAnsi" w:hAnsiTheme="majorHAnsi" w:cstheme="majorHAnsi"/>
          <w:bCs/>
          <w:i/>
          <w:lang w:eastAsia="en-US"/>
        </w:rPr>
        <w:t xml:space="preserve"> (VR)</w:t>
      </w:r>
      <w:r w:rsidR="007D1E6F" w:rsidRPr="00361749">
        <w:rPr>
          <w:rFonts w:asciiTheme="majorHAnsi" w:eastAsiaTheme="minorHAnsi" w:hAnsiTheme="majorHAnsi" w:cstheme="majorHAnsi"/>
          <w:bCs/>
          <w:i/>
          <w:lang w:eastAsia="en-US"/>
        </w:rPr>
        <w:t xml:space="preserve">, </w:t>
      </w:r>
      <w:r w:rsidR="00FB4026">
        <w:rPr>
          <w:rFonts w:asciiTheme="majorHAnsi" w:eastAsiaTheme="minorHAnsi" w:hAnsiTheme="majorHAnsi" w:cstheme="majorHAnsi"/>
          <w:bCs/>
          <w:i/>
          <w:lang w:eastAsia="en-US"/>
        </w:rPr>
        <w:t>10</w:t>
      </w:r>
      <w:r w:rsidR="00015AFF" w:rsidRPr="00361749">
        <w:rPr>
          <w:rFonts w:asciiTheme="majorHAnsi" w:eastAsiaTheme="minorHAnsi" w:hAnsiTheme="majorHAnsi" w:cstheme="majorHAnsi"/>
          <w:bCs/>
          <w:i/>
          <w:lang w:eastAsia="en-US"/>
        </w:rPr>
        <w:t xml:space="preserve"> dicembre </w:t>
      </w:r>
      <w:r w:rsidR="007D1E6F" w:rsidRPr="00361749">
        <w:rPr>
          <w:rFonts w:asciiTheme="majorHAnsi" w:eastAsiaTheme="minorHAnsi" w:hAnsiTheme="majorHAnsi" w:cstheme="majorHAnsi"/>
          <w:bCs/>
          <w:i/>
          <w:lang w:eastAsia="en-US"/>
        </w:rPr>
        <w:t>20</w:t>
      </w:r>
      <w:r w:rsidR="00BA7687">
        <w:rPr>
          <w:rFonts w:asciiTheme="majorHAnsi" w:eastAsiaTheme="minorHAnsi" w:hAnsiTheme="majorHAnsi" w:cstheme="majorHAnsi"/>
          <w:bCs/>
          <w:i/>
          <w:lang w:eastAsia="en-US"/>
        </w:rPr>
        <w:t>20</w:t>
      </w:r>
      <w:r w:rsidR="007D1E6F" w:rsidRPr="00361749">
        <w:rPr>
          <w:rFonts w:asciiTheme="majorHAnsi" w:eastAsia="EB Garamond" w:hAnsiTheme="majorHAnsi" w:cstheme="majorHAnsi"/>
          <w:i/>
          <w:color w:val="000000"/>
        </w:rPr>
        <w:t xml:space="preserve"> </w:t>
      </w:r>
      <w:r w:rsidR="00D85329">
        <w:rPr>
          <w:rFonts w:asciiTheme="majorHAnsi" w:eastAsiaTheme="minorHAnsi" w:hAnsiTheme="majorHAnsi" w:cstheme="majorHAnsi"/>
          <w:bCs/>
          <w:color w:val="000000"/>
          <w:lang w:eastAsia="en-US"/>
        </w:rPr>
        <w:t>–</w:t>
      </w:r>
      <w:r w:rsidR="007D1E6F"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Lidl</w:t>
      </w:r>
      <w:r w:rsidR="00D8532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Italia</w:t>
      </w:r>
      <w:r w:rsidR="007D1E6F"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>,</w:t>
      </w:r>
      <w:r w:rsidR="00613E78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="00887600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in un periodo così complesso </w:t>
      </w:r>
      <w:r w:rsidR="00D85329">
        <w:rPr>
          <w:rFonts w:asciiTheme="majorHAnsi" w:eastAsiaTheme="minorHAnsi" w:hAnsiTheme="majorHAnsi" w:cstheme="majorHAnsi"/>
          <w:bCs/>
          <w:color w:val="000000"/>
          <w:lang w:eastAsia="en-US"/>
        </w:rPr>
        <w:t>come quello che stiamo vivendo,</w:t>
      </w:r>
      <w:r w:rsidR="00887600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ha voluto rinnovare</w:t>
      </w:r>
      <w:r w:rsidR="00136A41">
        <w:rPr>
          <w:rFonts w:asciiTheme="majorHAnsi" w:eastAsiaTheme="minorHAnsi" w:hAnsiTheme="majorHAnsi" w:cstheme="majorHAnsi"/>
          <w:bCs/>
          <w:color w:val="000000"/>
          <w:lang w:eastAsia="en-US"/>
        </w:rPr>
        <w:t>, per il terzo anno consecutivo,</w:t>
      </w:r>
      <w:r w:rsidR="00887600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="00136A41">
        <w:rPr>
          <w:rFonts w:asciiTheme="majorHAnsi" w:eastAsiaTheme="minorHAnsi" w:hAnsiTheme="majorHAnsi" w:cstheme="majorHAnsi"/>
          <w:bCs/>
          <w:color w:val="000000"/>
          <w:lang w:eastAsia="en-US"/>
        </w:rPr>
        <w:t>la collaborazione con</w:t>
      </w:r>
      <w:r w:rsidR="00887600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="00936ED2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la </w:t>
      </w:r>
      <w:r w:rsidR="00887600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Croce Rossa Italiana. Infatti, </w:t>
      </w:r>
      <w:r w:rsidR="00D8532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dopo il successo degli scorsi anni, </w:t>
      </w:r>
      <w:r w:rsidR="00887600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Lidl Italia riporta sugli scaffali </w:t>
      </w:r>
      <w:r w:rsidR="00D8532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dei suoi </w:t>
      </w:r>
      <w:r w:rsidR="00136A41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oltre </w:t>
      </w:r>
      <w:r w:rsidR="00D85329">
        <w:rPr>
          <w:rFonts w:asciiTheme="majorHAnsi" w:eastAsiaTheme="minorHAnsi" w:hAnsiTheme="majorHAnsi" w:cstheme="majorHAnsi"/>
          <w:bCs/>
          <w:color w:val="000000"/>
          <w:lang w:eastAsia="en-US"/>
        </w:rPr>
        <w:t>660</w:t>
      </w:r>
      <w:r w:rsidR="00887600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supermercati</w:t>
      </w:r>
      <w:r w:rsidR="00936ED2">
        <w:rPr>
          <w:rFonts w:asciiTheme="majorHAnsi" w:eastAsiaTheme="minorHAnsi" w:hAnsiTheme="majorHAnsi" w:cstheme="majorHAnsi"/>
          <w:bCs/>
          <w:color w:val="000000"/>
          <w:lang w:eastAsia="en-US"/>
        </w:rPr>
        <w:t>,</w:t>
      </w:r>
      <w:r w:rsidR="00887600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="00136A41">
        <w:rPr>
          <w:rFonts w:asciiTheme="majorHAnsi" w:eastAsiaTheme="minorHAnsi" w:hAnsiTheme="majorHAnsi" w:cstheme="majorHAnsi"/>
          <w:bCs/>
          <w:color w:val="000000"/>
          <w:lang w:eastAsia="en-US"/>
        </w:rPr>
        <w:t>in tutta Italia</w:t>
      </w:r>
      <w:r w:rsidR="00936ED2">
        <w:rPr>
          <w:rFonts w:asciiTheme="majorHAnsi" w:eastAsiaTheme="minorHAnsi" w:hAnsiTheme="majorHAnsi" w:cstheme="majorHAnsi"/>
          <w:bCs/>
          <w:color w:val="000000"/>
          <w:lang w:eastAsia="en-US"/>
        </w:rPr>
        <w:t>,</w:t>
      </w:r>
      <w:r w:rsidR="00136A41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il </w:t>
      </w:r>
      <w:r w:rsidRPr="00361749">
        <w:rPr>
          <w:rFonts w:asciiTheme="majorHAnsi" w:eastAsiaTheme="minorHAnsi" w:hAnsiTheme="majorHAnsi" w:cstheme="majorHAnsi"/>
          <w:b/>
          <w:bCs/>
          <w:color w:val="000000"/>
          <w:lang w:eastAsia="en-US"/>
        </w:rPr>
        <w:t>Panettone Classico solidale a marchio Deluxe</w:t>
      </w:r>
      <w:r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>. Un</w:t>
      </w:r>
      <w:r w:rsidR="00D8532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dolce</w:t>
      </w:r>
      <w:r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="00D8532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doppiamente </w:t>
      </w:r>
      <w:r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>buono</w:t>
      </w:r>
      <w:r w:rsidR="002D5469"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>:</w:t>
      </w:r>
      <w:r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a partire dal</w:t>
      </w:r>
      <w:r w:rsidR="00136A41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30 novembre</w:t>
      </w:r>
      <w:r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>,</w:t>
      </w:r>
      <w:r w:rsidR="00136A41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infatti,</w:t>
      </w:r>
      <w:r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per ogni pezzo venduto, </w:t>
      </w:r>
      <w:r w:rsidR="007D1E6F"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Lidl </w:t>
      </w:r>
      <w:r w:rsidR="00F770AC"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ne </w:t>
      </w:r>
      <w:r w:rsidR="00FB4026">
        <w:rPr>
          <w:rFonts w:asciiTheme="majorHAnsi" w:eastAsiaTheme="minorHAnsi" w:hAnsiTheme="majorHAnsi" w:cstheme="majorHAnsi"/>
          <w:b/>
          <w:bCs/>
          <w:color w:val="000000"/>
          <w:lang w:eastAsia="en-US"/>
        </w:rPr>
        <w:t>sta donando</w:t>
      </w:r>
      <w:r w:rsidR="00F770AC"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="007D1E6F" w:rsidRPr="00361749">
        <w:rPr>
          <w:rFonts w:asciiTheme="majorHAnsi" w:eastAsiaTheme="minorHAnsi" w:hAnsiTheme="majorHAnsi" w:cstheme="majorHAnsi"/>
          <w:b/>
          <w:bCs/>
          <w:color w:val="000000"/>
          <w:lang w:eastAsia="en-US"/>
        </w:rPr>
        <w:t>un</w:t>
      </w:r>
      <w:r w:rsidR="00F770AC" w:rsidRPr="00361749">
        <w:rPr>
          <w:rFonts w:asciiTheme="majorHAnsi" w:eastAsiaTheme="minorHAnsi" w:hAnsiTheme="majorHAnsi" w:cstheme="majorHAnsi"/>
          <w:b/>
          <w:bCs/>
          <w:color w:val="000000"/>
          <w:lang w:eastAsia="en-US"/>
        </w:rPr>
        <w:t xml:space="preserve">o </w:t>
      </w:r>
      <w:r w:rsidR="007D1E6F" w:rsidRPr="00361749">
        <w:rPr>
          <w:rFonts w:asciiTheme="majorHAnsi" w:eastAsiaTheme="minorHAnsi" w:hAnsiTheme="majorHAnsi" w:cstheme="majorHAnsi"/>
          <w:b/>
          <w:bCs/>
          <w:color w:val="000000"/>
          <w:lang w:eastAsia="en-US"/>
        </w:rPr>
        <w:t>alla Croce Rossa</w:t>
      </w:r>
      <w:r w:rsidR="007D1E6F"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="007D1E6F" w:rsidRPr="00361749">
        <w:rPr>
          <w:rFonts w:asciiTheme="majorHAnsi" w:eastAsiaTheme="minorHAnsi" w:hAnsiTheme="majorHAnsi" w:cstheme="majorHAnsi"/>
          <w:b/>
          <w:bCs/>
          <w:color w:val="000000"/>
          <w:lang w:eastAsia="en-US"/>
        </w:rPr>
        <w:t>Italiana</w:t>
      </w:r>
      <w:r w:rsidR="00F770AC"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che,</w:t>
      </w:r>
      <w:r w:rsidR="00136A41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a sua volta lo </w:t>
      </w:r>
      <w:r w:rsidR="00FB4026">
        <w:rPr>
          <w:rFonts w:asciiTheme="majorHAnsi" w:eastAsiaTheme="minorHAnsi" w:hAnsiTheme="majorHAnsi" w:cstheme="majorHAnsi"/>
          <w:bCs/>
          <w:color w:val="000000"/>
          <w:lang w:eastAsia="en-US"/>
        </w:rPr>
        <w:t>utilizzerà</w:t>
      </w:r>
      <w:bookmarkStart w:id="1" w:name="_GoBack"/>
      <w:bookmarkEnd w:id="1"/>
      <w:r w:rsidR="00136A41">
        <w:rPr>
          <w:rFonts w:asciiTheme="majorHAnsi" w:eastAsiaTheme="minorHAnsi" w:hAnsiTheme="majorHAnsi" w:cstheme="majorHAnsi"/>
          <w:bCs/>
          <w:color w:val="000000"/>
          <w:lang w:eastAsia="en-US"/>
        </w:rPr>
        <w:t>,</w:t>
      </w:r>
      <w:r w:rsidR="00936ED2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attraverso i propri C</w:t>
      </w:r>
      <w:r w:rsidR="00F770AC"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>omitati territoriali</w:t>
      </w:r>
      <w:r w:rsidR="00136A41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="00F770AC"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per finanziare </w:t>
      </w:r>
      <w:r w:rsidR="00D85329" w:rsidRPr="00D85329">
        <w:rPr>
          <w:rFonts w:asciiTheme="majorHAnsi" w:eastAsiaTheme="minorHAnsi" w:hAnsiTheme="majorHAnsi" w:cstheme="majorHAnsi"/>
          <w:b/>
          <w:color w:val="000000"/>
          <w:lang w:eastAsia="en-US"/>
        </w:rPr>
        <w:t>le innumerevoli attività di solidarietà</w:t>
      </w:r>
      <w:r w:rsidR="00D85329"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che</w:t>
      </w:r>
      <w:r w:rsidR="00D8532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="008A3363">
        <w:rPr>
          <w:rFonts w:asciiTheme="majorHAnsi" w:eastAsiaTheme="minorHAnsi" w:hAnsiTheme="majorHAnsi" w:cstheme="majorHAnsi"/>
          <w:bCs/>
          <w:color w:val="000000"/>
          <w:lang w:eastAsia="en-US"/>
        </w:rPr>
        <w:t>le volontarie e i</w:t>
      </w:r>
      <w:r w:rsidR="00936ED2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volontari</w:t>
      </w:r>
      <w:r w:rsidR="00D8532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portano avanti quotidianamente a favore delle persone </w:t>
      </w:r>
      <w:r w:rsidR="006238CD">
        <w:rPr>
          <w:rFonts w:asciiTheme="majorHAnsi" w:eastAsiaTheme="minorHAnsi" w:hAnsiTheme="majorHAnsi" w:cstheme="majorHAnsi"/>
          <w:bCs/>
          <w:color w:val="000000"/>
          <w:lang w:eastAsia="en-US"/>
        </w:rPr>
        <w:t>più vulnerabili.</w:t>
      </w:r>
      <w:r w:rsidR="009E75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="00CF254D">
        <w:rPr>
          <w:rFonts w:asciiTheme="majorHAnsi" w:eastAsiaTheme="minorHAnsi" w:hAnsiTheme="majorHAnsi" w:cstheme="majorHAnsi"/>
          <w:bCs/>
          <w:color w:val="000000"/>
          <w:lang w:eastAsia="en-US"/>
        </w:rPr>
        <w:t>A supportare la Croce Rossa Italiana come testimonial nel lancio di questa attività solidale avviata insieme a Lidl, quest’anno sarà l’attrice italiana Martina Stella.</w:t>
      </w:r>
    </w:p>
    <w:p w14:paraId="48C54C4D" w14:textId="7A51EBEB" w:rsidR="004F61BE" w:rsidRDefault="004F61B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Theme="majorHAnsi" w:eastAsiaTheme="minorHAnsi" w:hAnsiTheme="majorHAnsi" w:cstheme="majorHAnsi"/>
          <w:bCs/>
          <w:color w:val="000000"/>
          <w:lang w:eastAsia="en-US"/>
        </w:rPr>
      </w:pPr>
    </w:p>
    <w:p w14:paraId="7FF7DC7A" w14:textId="6B7F190A" w:rsidR="008A3363" w:rsidRPr="004555EC" w:rsidRDefault="00CF254D" w:rsidP="004555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eastAsiaTheme="minorHAnsi" w:hAnsiTheme="majorHAnsi" w:cstheme="majorHAnsi"/>
          <w:bCs/>
          <w:i/>
          <w:color w:val="000000"/>
          <w:lang w:eastAsia="en-US"/>
        </w:rPr>
      </w:pPr>
      <w:r w:rsidRPr="00CF254D">
        <w:rPr>
          <w:rFonts w:asciiTheme="majorHAnsi" w:eastAsiaTheme="minorHAnsi" w:hAnsiTheme="majorHAnsi" w:cstheme="majorHAnsi"/>
          <w:b/>
          <w:iCs/>
          <w:color w:val="000000"/>
          <w:lang w:eastAsia="en-US"/>
        </w:rPr>
        <w:t>Il Vicepresidente Nazionale della Croce Rossa Italiana, Rosario Valastro:</w:t>
      </w:r>
      <w:r>
        <w:rPr>
          <w:rFonts w:asciiTheme="majorHAnsi" w:eastAsiaTheme="minorHAnsi" w:hAnsiTheme="majorHAnsi" w:cstheme="majorHAnsi"/>
          <w:bCs/>
          <w:iCs/>
          <w:color w:val="000000"/>
          <w:lang w:eastAsia="en-US"/>
        </w:rPr>
        <w:t xml:space="preserve"> </w:t>
      </w:r>
      <w:r w:rsidR="004F61BE" w:rsidRPr="008A3363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>“</w:t>
      </w:r>
      <w:r w:rsidR="008A3363" w:rsidRPr="008A3363">
        <w:rPr>
          <w:rFonts w:asciiTheme="majorHAnsi" w:hAnsiTheme="majorHAnsi" w:cstheme="majorHAnsi"/>
          <w:i/>
        </w:rPr>
        <w:t xml:space="preserve">La Croce Rossa Italiana ha risposto all’emergenza, sin dall’inizio, mettendo avanti a ciascun servizio la </w:t>
      </w:r>
      <w:r w:rsidR="008A3363">
        <w:rPr>
          <w:rFonts w:asciiTheme="majorHAnsi" w:hAnsiTheme="majorHAnsi" w:cstheme="majorHAnsi"/>
          <w:i/>
        </w:rPr>
        <w:t>“</w:t>
      </w:r>
      <w:r w:rsidR="008A3363" w:rsidRPr="008A3363">
        <w:rPr>
          <w:rFonts w:asciiTheme="majorHAnsi" w:hAnsiTheme="majorHAnsi" w:cstheme="majorHAnsi"/>
          <w:i/>
        </w:rPr>
        <w:t>gentilezza</w:t>
      </w:r>
      <w:r w:rsidR="008A3363">
        <w:rPr>
          <w:rFonts w:asciiTheme="majorHAnsi" w:hAnsiTheme="majorHAnsi" w:cstheme="majorHAnsi"/>
          <w:i/>
        </w:rPr>
        <w:t>”</w:t>
      </w:r>
      <w:r>
        <w:rPr>
          <w:rFonts w:asciiTheme="majorHAnsi" w:hAnsiTheme="majorHAnsi" w:cstheme="majorHAnsi"/>
          <w:i/>
        </w:rPr>
        <w:t xml:space="preserve">. </w:t>
      </w:r>
      <w:r w:rsidR="008A3363" w:rsidRPr="008A3363">
        <w:rPr>
          <w:rFonts w:asciiTheme="majorHAnsi" w:hAnsiTheme="majorHAnsi" w:cstheme="majorHAnsi"/>
          <w:i/>
        </w:rPr>
        <w:t>Abbiamo tenuto la mano dei pazienti nelle ambulanze, siamo rimasti accanto ai malati nelle strutture sanitarie e bussato alle porte di chi era solo o aveva bisogno di farmaci o spesa. Oggi eseguiamo test e tamponi, i nostri psicologi supportano le fragilità di chiunque, diamo buoni pasto a chi la spesa non può permettersela, abbiamo montato ospedali da campo o tende.</w:t>
      </w:r>
      <w:r w:rsidR="008A3363">
        <w:rPr>
          <w:rFonts w:asciiTheme="majorHAnsi" w:hAnsiTheme="majorHAnsi" w:cstheme="majorHAnsi"/>
          <w:i/>
        </w:rPr>
        <w:t xml:space="preserve"> Tutto questo lo abbiamo chiamato, appunto, </w:t>
      </w:r>
      <w:r w:rsidR="008A3363" w:rsidRPr="004555EC">
        <w:rPr>
          <w:rFonts w:asciiTheme="majorHAnsi" w:hAnsiTheme="majorHAnsi" w:cstheme="majorHAnsi"/>
          <w:b/>
          <w:bCs/>
          <w:i/>
        </w:rPr>
        <w:t>“Il Tempo della Gentilezza”</w:t>
      </w:r>
      <w:r w:rsidR="008A3363">
        <w:rPr>
          <w:rFonts w:asciiTheme="majorHAnsi" w:hAnsiTheme="majorHAnsi" w:cstheme="majorHAnsi"/>
          <w:i/>
        </w:rPr>
        <w:t>.</w:t>
      </w:r>
      <w:r w:rsidR="008A3363" w:rsidRPr="008A3363">
        <w:rPr>
          <w:rFonts w:asciiTheme="majorHAnsi" w:hAnsiTheme="majorHAnsi" w:cstheme="majorHAnsi"/>
          <w:i/>
        </w:rPr>
        <w:t xml:space="preserve"> E le sfide più grandi, per venire fuori da questo momento difficile, arrivano ora. Tutto questo è stato possibile grazie a chi, come Lidl Italia, ci ha sostenuto in questa pandemia. Il panettone solidale è ormai una tradizione consolidata, quest’anno </w:t>
      </w:r>
      <w:r w:rsidR="008A3363">
        <w:rPr>
          <w:rFonts w:asciiTheme="majorHAnsi" w:hAnsiTheme="majorHAnsi" w:cstheme="majorHAnsi"/>
          <w:i/>
        </w:rPr>
        <w:t xml:space="preserve">aderirvi è più </w:t>
      </w:r>
      <w:r w:rsidR="008A3363" w:rsidRPr="008A3363">
        <w:rPr>
          <w:rFonts w:asciiTheme="majorHAnsi" w:hAnsiTheme="majorHAnsi" w:cstheme="majorHAnsi"/>
          <w:i/>
        </w:rPr>
        <w:t>importante più che mai. Solo insieme ce la faremo”.</w:t>
      </w:r>
    </w:p>
    <w:p w14:paraId="7576DBAD" w14:textId="77777777" w:rsidR="002768A0" w:rsidRPr="00361749" w:rsidRDefault="002768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Theme="majorHAnsi" w:eastAsiaTheme="minorHAnsi" w:hAnsiTheme="majorHAnsi" w:cstheme="majorHAnsi"/>
          <w:bCs/>
          <w:color w:val="000000"/>
          <w:lang w:eastAsia="en-US"/>
        </w:rPr>
      </w:pPr>
    </w:p>
    <w:p w14:paraId="6BD677C7" w14:textId="04474EF1" w:rsidR="00015AFF" w:rsidRDefault="002768A0" w:rsidP="00015A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Theme="majorHAnsi" w:eastAsiaTheme="minorHAnsi" w:hAnsiTheme="majorHAnsi" w:cstheme="majorHAnsi"/>
          <w:b/>
          <w:bCs/>
          <w:i/>
          <w:color w:val="000000"/>
          <w:lang w:eastAsia="en-US"/>
        </w:rPr>
      </w:pPr>
      <w:r w:rsidRPr="00361749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>"</w:t>
      </w:r>
      <w:r w:rsidR="00BA7687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>L</w:t>
      </w:r>
      <w:r w:rsidRPr="00361749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 xml:space="preserve">a collaborazione con Croce Rossa Italiana </w:t>
      </w:r>
      <w:r w:rsidR="00BA7687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>è un</w:t>
      </w:r>
      <w:r w:rsidR="00136A41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 xml:space="preserve"> progetto benefico a cui teniamo molto e che con gioia riproponiamo anche quest’anno</w:t>
      </w:r>
      <w:r w:rsidR="00BA7687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 xml:space="preserve"> </w:t>
      </w:r>
      <w:r w:rsidRPr="00361749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- dichiara </w:t>
      </w:r>
      <w:r w:rsidRPr="00CF254D">
        <w:rPr>
          <w:rFonts w:asciiTheme="majorHAnsi" w:eastAsiaTheme="minorHAnsi" w:hAnsiTheme="majorHAnsi" w:cstheme="majorHAnsi"/>
          <w:b/>
          <w:color w:val="000000"/>
          <w:lang w:eastAsia="en-US"/>
        </w:rPr>
        <w:t xml:space="preserve">Alessia Bonifazi, Responsabile Comunicazione &amp; CSR di Lidl Italia </w:t>
      </w:r>
      <w:r w:rsidR="004555EC">
        <w:rPr>
          <w:rFonts w:asciiTheme="majorHAnsi" w:eastAsiaTheme="minorHAnsi" w:hAnsiTheme="majorHAnsi" w:cstheme="majorHAnsi"/>
          <w:bCs/>
          <w:color w:val="000000"/>
          <w:lang w:eastAsia="en-US"/>
        </w:rPr>
        <w:t>-</w:t>
      </w:r>
      <w:r w:rsidR="00BA7687">
        <w:rPr>
          <w:rFonts w:asciiTheme="majorHAnsi" w:eastAsiaTheme="minorHAnsi" w:hAnsiTheme="majorHAnsi" w:cstheme="majorHAnsi"/>
          <w:bCs/>
          <w:color w:val="000000"/>
          <w:lang w:eastAsia="en-US"/>
        </w:rPr>
        <w:t xml:space="preserve"> </w:t>
      </w:r>
      <w:r w:rsidR="00BA7687">
        <w:rPr>
          <w:rFonts w:asciiTheme="majorHAnsi" w:eastAsiaTheme="minorHAnsi" w:hAnsiTheme="majorHAnsi" w:cstheme="majorHAnsi"/>
          <w:bCs/>
          <w:i/>
          <w:iCs/>
          <w:color w:val="000000"/>
          <w:lang w:eastAsia="en-US"/>
        </w:rPr>
        <w:t>Ci ten</w:t>
      </w:r>
      <w:r w:rsidR="00CB7BC4">
        <w:rPr>
          <w:rFonts w:asciiTheme="majorHAnsi" w:eastAsiaTheme="minorHAnsi" w:hAnsiTheme="majorHAnsi" w:cstheme="majorHAnsi"/>
          <w:bCs/>
          <w:i/>
          <w:iCs/>
          <w:color w:val="000000"/>
          <w:lang w:eastAsia="en-US"/>
        </w:rPr>
        <w:t xml:space="preserve">iamo particolarmente a </w:t>
      </w:r>
      <w:r w:rsidR="00BA7687">
        <w:rPr>
          <w:rFonts w:asciiTheme="majorHAnsi" w:eastAsiaTheme="minorHAnsi" w:hAnsiTheme="majorHAnsi" w:cstheme="majorHAnsi"/>
          <w:bCs/>
          <w:i/>
          <w:iCs/>
          <w:color w:val="000000"/>
          <w:lang w:eastAsia="en-US"/>
        </w:rPr>
        <w:t xml:space="preserve">contribuire alle nobili iniziative promosse da Croce Rossa, </w:t>
      </w:r>
      <w:r w:rsidR="00CB7BC4">
        <w:rPr>
          <w:rFonts w:asciiTheme="majorHAnsi" w:eastAsiaTheme="minorHAnsi" w:hAnsiTheme="majorHAnsi" w:cstheme="majorHAnsi"/>
          <w:bCs/>
          <w:i/>
          <w:iCs/>
          <w:color w:val="000000"/>
          <w:lang w:eastAsia="en-US"/>
        </w:rPr>
        <w:t xml:space="preserve">specialmente in un anno caratterizzato da tanta incertezza e difficoltà in cui </w:t>
      </w:r>
      <w:r w:rsidR="00136A41">
        <w:rPr>
          <w:rFonts w:asciiTheme="majorHAnsi" w:eastAsiaTheme="minorHAnsi" w:hAnsiTheme="majorHAnsi" w:cstheme="majorHAnsi"/>
          <w:bCs/>
          <w:i/>
          <w:iCs/>
          <w:color w:val="000000"/>
          <w:lang w:eastAsia="en-US"/>
        </w:rPr>
        <w:t>il termine “solidarietà” ha assunto un significato ancora più importante</w:t>
      </w:r>
      <w:r w:rsidR="00BA7687">
        <w:rPr>
          <w:rFonts w:asciiTheme="majorHAnsi" w:eastAsiaTheme="minorHAnsi" w:hAnsiTheme="majorHAnsi" w:cstheme="majorHAnsi"/>
          <w:bCs/>
          <w:i/>
          <w:iCs/>
          <w:color w:val="000000"/>
          <w:lang w:eastAsia="en-US"/>
        </w:rPr>
        <w:t xml:space="preserve">. </w:t>
      </w:r>
      <w:r w:rsidR="00015AFF" w:rsidRPr="00361749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>L</w:t>
      </w:r>
      <w:r w:rsidR="00CB7BC4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>a speranza è quella di replicare il successo dell’iniziativa dello scorso Natale</w:t>
      </w:r>
      <w:r w:rsidR="00B74713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 xml:space="preserve">, che ha visto la </w:t>
      </w:r>
      <w:r w:rsidR="00015AFF" w:rsidRPr="00361749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>grande partecipazione</w:t>
      </w:r>
      <w:r w:rsidR="00B74713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 xml:space="preserve"> dei nostri clienti</w:t>
      </w:r>
      <w:r w:rsidR="00015AFF" w:rsidRPr="00361749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 xml:space="preserve">, </w:t>
      </w:r>
      <w:r w:rsidR="00136A41">
        <w:rPr>
          <w:rFonts w:asciiTheme="majorHAnsi" w:eastAsiaTheme="minorHAnsi" w:hAnsiTheme="majorHAnsi" w:cstheme="majorHAnsi"/>
          <w:bCs/>
          <w:i/>
          <w:color w:val="000000"/>
          <w:lang w:eastAsia="en-US"/>
        </w:rPr>
        <w:t>sostenendo in modo concreto</w:t>
      </w:r>
      <w:r w:rsidR="00CB7BC4">
        <w:rPr>
          <w:rFonts w:asciiTheme="majorHAnsi" w:eastAsiaTheme="minorHAnsi" w:hAnsiTheme="majorHAnsi" w:cstheme="majorHAnsi"/>
          <w:b/>
          <w:bCs/>
          <w:i/>
          <w:color w:val="000000"/>
          <w:lang w:eastAsia="en-US"/>
        </w:rPr>
        <w:t xml:space="preserve"> i numerosi progetti solidali</w:t>
      </w:r>
      <w:r w:rsidR="00136A41">
        <w:rPr>
          <w:rFonts w:asciiTheme="majorHAnsi" w:eastAsiaTheme="minorHAnsi" w:hAnsiTheme="majorHAnsi" w:cstheme="majorHAnsi"/>
          <w:b/>
          <w:bCs/>
          <w:i/>
          <w:color w:val="000000"/>
          <w:lang w:eastAsia="en-US"/>
        </w:rPr>
        <w:t xml:space="preserve"> di Croce Rossa Italiana sul territorio</w:t>
      </w:r>
      <w:r w:rsidR="00CB7BC4">
        <w:rPr>
          <w:rFonts w:asciiTheme="majorHAnsi" w:eastAsiaTheme="minorHAnsi" w:hAnsiTheme="majorHAnsi" w:cstheme="majorHAnsi"/>
          <w:b/>
          <w:bCs/>
          <w:i/>
          <w:color w:val="000000"/>
          <w:lang w:eastAsia="en-US"/>
        </w:rPr>
        <w:t>”</w:t>
      </w:r>
      <w:r w:rsidR="00136A41">
        <w:rPr>
          <w:rFonts w:asciiTheme="majorHAnsi" w:eastAsiaTheme="minorHAnsi" w:hAnsiTheme="majorHAnsi" w:cstheme="majorHAnsi"/>
          <w:b/>
          <w:bCs/>
          <w:i/>
          <w:color w:val="000000"/>
          <w:lang w:eastAsia="en-US"/>
        </w:rPr>
        <w:t>.</w:t>
      </w:r>
    </w:p>
    <w:p w14:paraId="584A5F7B" w14:textId="7A07FA54" w:rsidR="004F61BE" w:rsidRDefault="004F61BE" w:rsidP="00015A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Theme="majorHAnsi" w:eastAsiaTheme="minorHAnsi" w:hAnsiTheme="majorHAnsi" w:cstheme="majorHAnsi"/>
          <w:b/>
          <w:bCs/>
          <w:i/>
          <w:color w:val="000000"/>
          <w:lang w:eastAsia="en-US"/>
        </w:rPr>
      </w:pPr>
    </w:p>
    <w:p w14:paraId="1F1B5517" w14:textId="77777777" w:rsidR="004F61BE" w:rsidRPr="00B74713" w:rsidRDefault="004F61BE" w:rsidP="00015A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Theme="majorHAnsi" w:eastAsiaTheme="minorHAnsi" w:hAnsiTheme="majorHAnsi" w:cstheme="majorHAnsi"/>
          <w:bCs/>
          <w:i/>
          <w:color w:val="000000"/>
          <w:lang w:eastAsia="en-US"/>
        </w:rPr>
      </w:pPr>
    </w:p>
    <w:p w14:paraId="1DBE0ED9" w14:textId="77777777" w:rsidR="00136CCC" w:rsidRPr="00361749" w:rsidRDefault="00136C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Theme="majorHAnsi" w:hAnsiTheme="majorHAnsi" w:cstheme="majorHAnsi"/>
          <w:color w:val="000000"/>
        </w:rPr>
      </w:pPr>
    </w:p>
    <w:p w14:paraId="22BFC4A0" w14:textId="77777777" w:rsidR="00136CCC" w:rsidRDefault="00136C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color w:val="000000"/>
        </w:rPr>
      </w:pPr>
    </w:p>
    <w:p w14:paraId="31E6E13A" w14:textId="77777777" w:rsidR="00136CCC" w:rsidRDefault="007D1E6F">
      <w:pPr>
        <w:spacing w:after="120"/>
        <w:rPr>
          <w:b/>
          <w:color w:val="1F497D"/>
          <w:sz w:val="18"/>
          <w:szCs w:val="18"/>
        </w:rPr>
      </w:pPr>
      <w:r>
        <w:rPr>
          <w:b/>
          <w:color w:val="1F497D"/>
          <w:sz w:val="18"/>
          <w:szCs w:val="18"/>
        </w:rPr>
        <w:t>Company profile Lidl</w:t>
      </w:r>
    </w:p>
    <w:p w14:paraId="015B4345" w14:textId="502938C1" w:rsidR="00136CCC" w:rsidRDefault="007D1E6F">
      <w:pPr>
        <w:jc w:val="both"/>
        <w:rPr>
          <w:color w:val="FF0000"/>
          <w:sz w:val="18"/>
          <w:szCs w:val="18"/>
        </w:rPr>
      </w:pPr>
      <w:r>
        <w:rPr>
          <w:sz w:val="18"/>
          <w:szCs w:val="18"/>
        </w:rPr>
        <w:t>Lidl è presente in Italia da 2</w:t>
      </w:r>
      <w:r w:rsidR="00875EE7">
        <w:rPr>
          <w:sz w:val="18"/>
          <w:szCs w:val="18"/>
        </w:rPr>
        <w:t>8</w:t>
      </w:r>
      <w:r>
        <w:rPr>
          <w:sz w:val="18"/>
          <w:szCs w:val="18"/>
        </w:rPr>
        <w:t xml:space="preserve"> anni. Ad oggi, può contare su una rete di</w:t>
      </w:r>
      <w:r w:rsidR="00136A41">
        <w:rPr>
          <w:sz w:val="18"/>
          <w:szCs w:val="18"/>
        </w:rPr>
        <w:t xml:space="preserve"> oltre 66</w:t>
      </w:r>
      <w:r>
        <w:rPr>
          <w:sz w:val="18"/>
          <w:szCs w:val="18"/>
        </w:rPr>
        <w:t xml:space="preserve">0 punti vendita in 19 regioni che occupano oltre </w:t>
      </w:r>
      <w:r w:rsidR="00136A41">
        <w:rPr>
          <w:sz w:val="18"/>
          <w:szCs w:val="18"/>
        </w:rPr>
        <w:t>17.500</w:t>
      </w:r>
      <w:r>
        <w:rPr>
          <w:sz w:val="18"/>
          <w:szCs w:val="18"/>
        </w:rPr>
        <w:t xml:space="preserve"> collaboratori. Il rifornimento quotidiano dei negozi è garantito da 10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l’80% dei prodotti offerti dall’Insegna è prodotto in Italia.</w:t>
      </w:r>
    </w:p>
    <w:p w14:paraId="25304F56" w14:textId="77777777" w:rsidR="00136CCC" w:rsidRDefault="007D1E6F">
      <w:pPr>
        <w:spacing w:after="120"/>
        <w:rPr>
          <w:b/>
          <w:color w:val="1F497D"/>
          <w:sz w:val="18"/>
          <w:szCs w:val="18"/>
        </w:rPr>
      </w:pPr>
      <w:r>
        <w:rPr>
          <w:b/>
          <w:color w:val="1F497D"/>
          <w:sz w:val="18"/>
          <w:szCs w:val="18"/>
        </w:rPr>
        <w:t>Contatti per la stampa:</w:t>
      </w:r>
    </w:p>
    <w:p w14:paraId="49606298" w14:textId="77777777" w:rsidR="00136CCC" w:rsidRDefault="007D1E6F">
      <w:pPr>
        <w:spacing w:after="0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 xml:space="preserve">Per ultimi comunicati e notizie </w:t>
      </w:r>
      <w:hyperlink r:id="rId7">
        <w:r>
          <w:rPr>
            <w:color w:val="0000FF"/>
            <w:sz w:val="18"/>
            <w:szCs w:val="18"/>
            <w:u w:val="single"/>
          </w:rPr>
          <w:t>visita la sezione dedicata sul sito Lidl.it</w:t>
        </w:r>
      </w:hyperlink>
    </w:p>
    <w:p w14:paraId="11B34A16" w14:textId="77777777" w:rsidR="00136CCC" w:rsidRDefault="007D1E6F">
      <w:pPr>
        <w:spacing w:after="0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LIDL Italia srl - Ufficio Comunicazione</w:t>
      </w:r>
    </w:p>
    <w:p w14:paraId="262DD628" w14:textId="77777777" w:rsidR="00136CCC" w:rsidRDefault="007D1E6F">
      <w:pPr>
        <w:spacing w:after="0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Via Augusto Ruffo, 36 - 37040 Arcole (VR)</w:t>
      </w:r>
    </w:p>
    <w:p w14:paraId="477D7DCB" w14:textId="77777777" w:rsidR="00136CCC" w:rsidRPr="00B8764F" w:rsidRDefault="007D1E6F">
      <w:pPr>
        <w:spacing w:after="0"/>
        <w:rPr>
          <w:color w:val="1F497D"/>
          <w:sz w:val="18"/>
          <w:szCs w:val="18"/>
          <w:lang w:val="pt-PT"/>
        </w:rPr>
      </w:pPr>
      <w:r w:rsidRPr="00B8764F">
        <w:rPr>
          <w:color w:val="1F497D"/>
          <w:sz w:val="18"/>
          <w:szCs w:val="18"/>
          <w:lang w:val="pt-PT"/>
        </w:rPr>
        <w:t>Tel. 045.6135100</w:t>
      </w:r>
    </w:p>
    <w:p w14:paraId="344FB69A" w14:textId="77777777" w:rsidR="00136CCC" w:rsidRPr="00B8764F" w:rsidRDefault="007D1E6F">
      <w:pPr>
        <w:spacing w:after="0"/>
        <w:rPr>
          <w:color w:val="1F497D"/>
          <w:sz w:val="18"/>
          <w:szCs w:val="18"/>
          <w:lang w:val="pt-PT"/>
        </w:rPr>
      </w:pPr>
      <w:r w:rsidRPr="00B8764F">
        <w:rPr>
          <w:color w:val="1F497D"/>
          <w:sz w:val="18"/>
          <w:szCs w:val="18"/>
          <w:lang w:val="pt-PT"/>
        </w:rPr>
        <w:t>E-mail: stampa@lidl.it</w:t>
      </w:r>
    </w:p>
    <w:p w14:paraId="711D1453" w14:textId="77777777" w:rsidR="00136CCC" w:rsidRDefault="007D1E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1F497D"/>
          <w:sz w:val="18"/>
          <w:szCs w:val="18"/>
        </w:rPr>
      </w:pPr>
      <w:r>
        <w:rPr>
          <w:color w:val="1F497D"/>
          <w:sz w:val="18"/>
          <w:szCs w:val="18"/>
        </w:rPr>
        <w:t>www.lidl.it</w:t>
      </w:r>
    </w:p>
    <w:sectPr w:rsidR="00136CC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119" w:right="1418" w:bottom="1276" w:left="1418" w:header="90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BB39D" w14:textId="77777777" w:rsidR="007610BC" w:rsidRDefault="007610BC">
      <w:pPr>
        <w:spacing w:after="0" w:line="240" w:lineRule="auto"/>
      </w:pPr>
      <w:r>
        <w:separator/>
      </w:r>
    </w:p>
  </w:endnote>
  <w:endnote w:type="continuationSeparator" w:id="0">
    <w:p w14:paraId="57D6B01E" w14:textId="77777777" w:rsidR="007610BC" w:rsidRDefault="00761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B Garamond">
    <w:altName w:val="Times New Roman"/>
    <w:charset w:val="00"/>
    <w:family w:val="auto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9E72E" w14:textId="71B6CAA2" w:rsidR="00136CCC" w:rsidRDefault="007D1E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</w:rPr>
    </w:pP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PAGE</w:instrText>
    </w:r>
    <w:r>
      <w:rPr>
        <w:b/>
        <w:color w:val="808080"/>
        <w:sz w:val="16"/>
        <w:szCs w:val="16"/>
      </w:rPr>
      <w:fldChar w:fldCharType="separate"/>
    </w:r>
    <w:r w:rsidR="008A3363">
      <w:rPr>
        <w:b/>
        <w:noProof/>
        <w:color w:val="808080"/>
        <w:sz w:val="16"/>
        <w:szCs w:val="16"/>
      </w:rPr>
      <w:t>2</w:t>
    </w:r>
    <w:r>
      <w:rPr>
        <w:b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NUMPAGES</w:instrText>
    </w:r>
    <w:r>
      <w:rPr>
        <w:b/>
        <w:color w:val="808080"/>
        <w:sz w:val="16"/>
        <w:szCs w:val="16"/>
      </w:rPr>
      <w:fldChar w:fldCharType="separate"/>
    </w:r>
    <w:r w:rsidR="008A3363">
      <w:rPr>
        <w:b/>
        <w:noProof/>
        <w:color w:val="808080"/>
        <w:sz w:val="16"/>
        <w:szCs w:val="16"/>
      </w:rPr>
      <w:t>2</w:t>
    </w:r>
    <w:r>
      <w:rPr>
        <w:b/>
        <w:color w:val="808080"/>
        <w:sz w:val="16"/>
        <w:szCs w:val="16"/>
      </w:rPr>
      <w:fldChar w:fldCharType="end"/>
    </w:r>
    <w:r>
      <w:rPr>
        <w:color w:val="000000"/>
      </w:rPr>
      <w:t xml:space="preserve"> </w: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1B6E2DF5" wp14:editId="6CE5D409">
              <wp:simplePos x="0" y="0"/>
              <wp:positionH relativeFrom="column">
                <wp:posOffset>1</wp:posOffset>
              </wp:positionH>
              <wp:positionV relativeFrom="paragraph">
                <wp:posOffset>-203199</wp:posOffset>
              </wp:positionV>
              <wp:extent cx="5763260" cy="12700"/>
              <wp:effectExtent l="0" t="0" r="0" b="0"/>
              <wp:wrapNone/>
              <wp:docPr id="5" name="Connettore 2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64370" y="3780000"/>
                        <a:ext cx="57632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035F0D13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0;margin-top:-16pt;width:453.8pt;height: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" strokecolor="#003f7b">
              <v:stroke startarrowwidth="narrow" startarrowlength="short" endarrowwidth="narrow" endarrowlength="shor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D0BE0" w14:textId="2269ACBB" w:rsidR="00136CCC" w:rsidRDefault="007D1E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</w:rPr>
    </w:pP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PAGE</w:instrText>
    </w:r>
    <w:r>
      <w:rPr>
        <w:b/>
        <w:color w:val="808080"/>
        <w:sz w:val="16"/>
        <w:szCs w:val="16"/>
      </w:rPr>
      <w:fldChar w:fldCharType="separate"/>
    </w:r>
    <w:r w:rsidR="00103300">
      <w:rPr>
        <w:b/>
        <w:noProof/>
        <w:color w:val="808080"/>
        <w:sz w:val="16"/>
        <w:szCs w:val="16"/>
      </w:rPr>
      <w:t>1</w:t>
    </w:r>
    <w:r>
      <w:rPr>
        <w:b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color w:val="808080"/>
        <w:sz w:val="16"/>
        <w:szCs w:val="16"/>
      </w:rPr>
      <w:fldChar w:fldCharType="begin"/>
    </w:r>
    <w:r>
      <w:rPr>
        <w:b/>
        <w:color w:val="808080"/>
        <w:sz w:val="16"/>
        <w:szCs w:val="16"/>
      </w:rPr>
      <w:instrText>NUMPAGES</w:instrText>
    </w:r>
    <w:r>
      <w:rPr>
        <w:b/>
        <w:color w:val="808080"/>
        <w:sz w:val="16"/>
        <w:szCs w:val="16"/>
      </w:rPr>
      <w:fldChar w:fldCharType="separate"/>
    </w:r>
    <w:r w:rsidR="00103300">
      <w:rPr>
        <w:b/>
        <w:noProof/>
        <w:color w:val="808080"/>
        <w:sz w:val="16"/>
        <w:szCs w:val="16"/>
      </w:rPr>
      <w:t>2</w:t>
    </w:r>
    <w:r>
      <w:rPr>
        <w:b/>
        <w:color w:val="808080"/>
        <w:sz w:val="16"/>
        <w:szCs w:val="16"/>
      </w:rPr>
      <w:fldChar w:fldCharType="end"/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358AB669" wp14:editId="25849E42">
              <wp:simplePos x="0" y="0"/>
              <wp:positionH relativeFrom="column">
                <wp:posOffset>-101599</wp:posOffset>
              </wp:positionH>
              <wp:positionV relativeFrom="paragraph">
                <wp:posOffset>-139699</wp:posOffset>
              </wp:positionV>
              <wp:extent cx="6245860" cy="12700"/>
              <wp:effectExtent l="0" t="0" r="0" b="0"/>
              <wp:wrapNone/>
              <wp:docPr id="3" name="Connettore 2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223070" y="3780000"/>
                        <a:ext cx="6245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E967C4F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-8pt;margin-top:-11pt;width:491.8pt;height: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" strokecolor="#003f7b">
              <v:stroke startarrowwidth="narrow" startarrowlength="short" endarrowwidth="narrow" endarrowlength="shor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98E6B" w14:textId="77777777" w:rsidR="007610BC" w:rsidRDefault="007610BC">
      <w:pPr>
        <w:spacing w:after="0" w:line="240" w:lineRule="auto"/>
      </w:pPr>
      <w:r>
        <w:separator/>
      </w:r>
    </w:p>
  </w:footnote>
  <w:footnote w:type="continuationSeparator" w:id="0">
    <w:p w14:paraId="2EB86513" w14:textId="77777777" w:rsidR="007610BC" w:rsidRDefault="00761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0625E" w14:textId="77777777" w:rsidR="00136CCC" w:rsidRDefault="007D1E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48D2B38" wp14:editId="66BFEC2B">
              <wp:simplePos x="0" y="0"/>
              <wp:positionH relativeFrom="column">
                <wp:posOffset>-12699</wp:posOffset>
              </wp:positionH>
              <wp:positionV relativeFrom="paragraph">
                <wp:posOffset>723900</wp:posOffset>
              </wp:positionV>
              <wp:extent cx="5770928" cy="12700"/>
              <wp:effectExtent l="0" t="0" r="0" b="0"/>
              <wp:wrapNone/>
              <wp:docPr id="2" name="Connettore 2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60536" y="3779156"/>
                        <a:ext cx="5770928" cy="1689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0E6EDD28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2" o:spid="_x0000_s1026" type="#_x0000_t32" style="position:absolute;margin-left:-1pt;margin-top:57pt;width:454.4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" strokecolor="#003f7b">
              <v:stroke startarrowwidth="narrow" startarrowlength="short" endarrowwidth="narrow" endarrowlength="short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BD40BF4" wp14:editId="40DB83C8">
              <wp:simplePos x="0" y="0"/>
              <wp:positionH relativeFrom="column">
                <wp:posOffset>-12699</wp:posOffset>
              </wp:positionH>
              <wp:positionV relativeFrom="paragraph">
                <wp:posOffset>749300</wp:posOffset>
              </wp:positionV>
              <wp:extent cx="4984648" cy="502920"/>
              <wp:effectExtent l="0" t="0" r="0" b="0"/>
              <wp:wrapNone/>
              <wp:docPr id="6" name="Rettango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858439" y="3533303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B801B9" w14:textId="77777777" w:rsidR="00136CCC" w:rsidRDefault="007D1E6F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b/>
                              <w:color w:val="1F497D"/>
                              <w:sz w:val="38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</w:rPr>
                            <w:t>STAMPA</w:t>
                          </w:r>
                        </w:p>
                        <w:p w14:paraId="0D26F572" w14:textId="77777777" w:rsidR="00136CCC" w:rsidRDefault="00136CCC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w14:anchorId="6BD40BF4" id="Rettangolo 6" o:spid="_x0000_s1026" style="position:absolute;margin-left:-1pt;margin-top:59pt;width:392.5pt;height:3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" filled="f" stroked="f">
              <v:textbox inset="0,0,0,0">
                <w:txbxContent>
                  <w:p w14:paraId="6BB801B9" w14:textId="77777777" w:rsidR="00136CCC" w:rsidRDefault="007D1E6F">
                    <w:pPr>
                      <w:spacing w:line="275" w:lineRule="auto"/>
                      <w:textDirection w:val="btLr"/>
                    </w:pPr>
                    <w:r>
                      <w:rPr>
                        <w:b/>
                        <w:color w:val="1F497D"/>
                        <w:sz w:val="38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</w:rPr>
                      <w:t>STAMPA</w:t>
                    </w:r>
                  </w:p>
                  <w:p w14:paraId="0D26F572" w14:textId="77777777" w:rsidR="00136CCC" w:rsidRDefault="00136CCC">
                    <w:pPr>
                      <w:spacing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hidden="0" allowOverlap="1" wp14:anchorId="405B581D" wp14:editId="0B501CD1">
          <wp:simplePos x="0" y="0"/>
          <wp:positionH relativeFrom="column">
            <wp:posOffset>5039137</wp:posOffset>
          </wp:positionH>
          <wp:positionV relativeFrom="paragraph">
            <wp:posOffset>-231296</wp:posOffset>
          </wp:positionV>
          <wp:extent cx="718185" cy="817245"/>
          <wp:effectExtent l="0" t="0" r="0" b="0"/>
          <wp:wrapSquare wrapText="bothSides" distT="0" distB="0" distL="114300" distR="114300"/>
          <wp:docPr id="8" name="image1.jpg" descr="Logo scudetto Italia-ne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scudetto Italia-new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8185" cy="817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29B34" w14:textId="77777777" w:rsidR="00136CCC" w:rsidRDefault="007D1E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48045AC6" wp14:editId="6A1B415B">
              <wp:simplePos x="0" y="0"/>
              <wp:positionH relativeFrom="column">
                <wp:posOffset>12701</wp:posOffset>
              </wp:positionH>
              <wp:positionV relativeFrom="paragraph">
                <wp:posOffset>736600</wp:posOffset>
              </wp:positionV>
              <wp:extent cx="6245860" cy="12700"/>
              <wp:effectExtent l="0" t="0" r="0" b="0"/>
              <wp:wrapNone/>
              <wp:docPr id="4" name="Connettore 2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223070" y="3780000"/>
                        <a:ext cx="624586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3F7B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61C850B7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4" o:spid="_x0000_s1026" type="#_x0000_t32" style="position:absolute;margin-left:1pt;margin-top:58pt;width:491.8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" strokecolor="#003f7b">
              <v:stroke startarrowwidth="narrow" startarrowlength="short" endarrowwidth="narrow" endarrowlength="short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hidden="0" allowOverlap="1" wp14:anchorId="32A741B0" wp14:editId="558FB98E">
          <wp:simplePos x="0" y="0"/>
          <wp:positionH relativeFrom="column">
            <wp:posOffset>5006291</wp:posOffset>
          </wp:positionH>
          <wp:positionV relativeFrom="paragraph">
            <wp:posOffset>-175103</wp:posOffset>
          </wp:positionV>
          <wp:extent cx="718185" cy="817245"/>
          <wp:effectExtent l="0" t="0" r="0" b="0"/>
          <wp:wrapSquare wrapText="bothSides" distT="0" distB="0" distL="114300" distR="114300"/>
          <wp:docPr id="7" name="image1.jpg" descr="Logo scudetto Italia-ne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scudetto Italia-new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8185" cy="817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3360" behindDoc="0" locked="0" layoutInCell="1" hidden="0" allowOverlap="1" wp14:anchorId="05CE5468" wp14:editId="5788C8C3">
          <wp:simplePos x="0" y="0"/>
          <wp:positionH relativeFrom="column">
            <wp:posOffset>-4444</wp:posOffset>
          </wp:positionH>
          <wp:positionV relativeFrom="paragraph">
            <wp:posOffset>-454659</wp:posOffset>
          </wp:positionV>
          <wp:extent cx="1294130" cy="1294130"/>
          <wp:effectExtent l="0" t="0" r="0" b="0"/>
          <wp:wrapSquare wrapText="bothSides" distT="0" distB="0" distL="114300" distR="114300"/>
          <wp:docPr id="10" name="image3.png" descr="C:\Users\andreoli\AppData\Local\Microsoft\Windows\INetCache\Content.Word\Marchio ROSSO VERTICALE 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andreoli\AppData\Local\Microsoft\Windows\INetCache\Content.Word\Marchio ROSSO VERTICALE RGB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4130" cy="12941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CCC"/>
    <w:rsid w:val="000105CE"/>
    <w:rsid w:val="00015AFF"/>
    <w:rsid w:val="00103300"/>
    <w:rsid w:val="0012665B"/>
    <w:rsid w:val="00136A41"/>
    <w:rsid w:val="00136CCC"/>
    <w:rsid w:val="00150D6C"/>
    <w:rsid w:val="00251D17"/>
    <w:rsid w:val="002768A0"/>
    <w:rsid w:val="002848E8"/>
    <w:rsid w:val="002B5814"/>
    <w:rsid w:val="002D5469"/>
    <w:rsid w:val="00361749"/>
    <w:rsid w:val="00374368"/>
    <w:rsid w:val="003835FC"/>
    <w:rsid w:val="003C2F91"/>
    <w:rsid w:val="003D0ECD"/>
    <w:rsid w:val="0042314C"/>
    <w:rsid w:val="004555EC"/>
    <w:rsid w:val="004F61BE"/>
    <w:rsid w:val="00517ECE"/>
    <w:rsid w:val="00575822"/>
    <w:rsid w:val="00613E78"/>
    <w:rsid w:val="006238CD"/>
    <w:rsid w:val="006A3CA7"/>
    <w:rsid w:val="00730791"/>
    <w:rsid w:val="007610BC"/>
    <w:rsid w:val="007D1E6F"/>
    <w:rsid w:val="008241B2"/>
    <w:rsid w:val="008472F5"/>
    <w:rsid w:val="00875EE7"/>
    <w:rsid w:val="00887600"/>
    <w:rsid w:val="008A3363"/>
    <w:rsid w:val="008C4C4E"/>
    <w:rsid w:val="00936ED2"/>
    <w:rsid w:val="009E7549"/>
    <w:rsid w:val="009E7B31"/>
    <w:rsid w:val="00A13684"/>
    <w:rsid w:val="00AC161C"/>
    <w:rsid w:val="00B74713"/>
    <w:rsid w:val="00B8764F"/>
    <w:rsid w:val="00BA7687"/>
    <w:rsid w:val="00BB0E34"/>
    <w:rsid w:val="00C514B9"/>
    <w:rsid w:val="00CB7BC4"/>
    <w:rsid w:val="00CF254D"/>
    <w:rsid w:val="00D85329"/>
    <w:rsid w:val="00D86A13"/>
    <w:rsid w:val="00DF32C3"/>
    <w:rsid w:val="00EE0381"/>
    <w:rsid w:val="00F770AC"/>
    <w:rsid w:val="00FB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F501"/>
  <w15:docId w15:val="{93F7D584-0468-4682-82BE-CC7552A7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60"/>
      <w:ind w:left="1142" w:hanging="432"/>
      <w:outlineLvl w:val="0"/>
    </w:pPr>
    <w:rPr>
      <w:b/>
      <w:color w:val="003278"/>
      <w:sz w:val="28"/>
      <w:szCs w:val="28"/>
    </w:rPr>
  </w:style>
  <w:style w:type="paragraph" w:styleId="Titolo2">
    <w:name w:val="heading 2"/>
    <w:basedOn w:val="Normale"/>
    <w:next w:val="Normale"/>
    <w:pPr>
      <w:keepNext/>
      <w:spacing w:before="240"/>
      <w:ind w:left="1569" w:hanging="576"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spacing w:before="240" w:after="60"/>
      <w:ind w:left="720" w:hanging="720"/>
      <w:outlineLvl w:val="2"/>
    </w:pPr>
    <w:rPr>
      <w:b/>
    </w:rPr>
  </w:style>
  <w:style w:type="paragraph" w:styleId="Titolo4">
    <w:name w:val="heading 4"/>
    <w:basedOn w:val="Normale"/>
    <w:next w:val="Normale"/>
    <w:pPr>
      <w:keepNext/>
      <w:spacing w:before="240" w:after="60"/>
      <w:ind w:left="864" w:hanging="864"/>
      <w:outlineLvl w:val="3"/>
    </w:pPr>
    <w:rPr>
      <w:b/>
    </w:rPr>
  </w:style>
  <w:style w:type="paragraph" w:styleId="Titolo5">
    <w:name w:val="heading 5"/>
    <w:basedOn w:val="Normale"/>
    <w:next w:val="Normale"/>
    <w:pPr>
      <w:spacing w:before="240" w:after="60"/>
      <w:ind w:left="1008" w:hanging="1008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40" w:after="60"/>
      <w:ind w:left="1152" w:hanging="1152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after="0"/>
      <w:jc w:val="center"/>
    </w:pPr>
    <w:rPr>
      <w:b/>
      <w:color w:val="000000"/>
      <w:sz w:val="32"/>
      <w:szCs w:val="3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EinfAbs">
    <w:name w:val="[Einf. Abs.]"/>
    <w:basedOn w:val="Normale"/>
    <w:uiPriority w:val="99"/>
    <w:rsid w:val="0042314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6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6A1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74368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7436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CB7B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7B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7BC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7B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7BC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CB7B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dl.it/it/Ufficio-Stampa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ANDREOLI, CHANTAL</dc:creator>
  <cp:lastModifiedBy>FIORINI, LAURA</cp:lastModifiedBy>
  <cp:revision>3</cp:revision>
  <cp:lastPrinted>2019-11-13T14:41:00Z</cp:lastPrinted>
  <dcterms:created xsi:type="dcterms:W3CDTF">2020-12-02T11:04:00Z</dcterms:created>
  <dcterms:modified xsi:type="dcterms:W3CDTF">2020-12-09T14:37:00Z</dcterms:modified>
</cp:coreProperties>
</file>