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5DEE1" w14:textId="77777777" w:rsidR="00D60651" w:rsidRDefault="00D60651" w:rsidP="007459B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4B4D377A" w14:textId="233562A3" w:rsidR="0082330D" w:rsidRPr="00A760DA" w:rsidRDefault="00787CE8" w:rsidP="007459B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s-ES"/>
        </w:rPr>
      </w:pPr>
      <w:r w:rsidRPr="00A760D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s-ES"/>
        </w:rPr>
        <w:t>lidl italia: un 2021 da top employer</w:t>
      </w:r>
    </w:p>
    <w:p w14:paraId="0EC0E737" w14:textId="294A51EB" w:rsidR="004D30BC" w:rsidRPr="0082330D" w:rsidRDefault="007A74C9" w:rsidP="00D60651">
      <w:pPr>
        <w:spacing w:after="0"/>
        <w:jc w:val="center"/>
        <w:rPr>
          <w:rFonts w:cs="Calibri-Bold"/>
          <w:bCs/>
          <w:i/>
          <w:sz w:val="28"/>
          <w:szCs w:val="30"/>
          <w:lang w:val="it-IT"/>
        </w:rPr>
      </w:pPr>
      <w:r>
        <w:rPr>
          <w:rFonts w:cs="Calibri-Bold"/>
          <w:bCs/>
          <w:i/>
          <w:sz w:val="28"/>
          <w:szCs w:val="30"/>
          <w:lang w:val="it-IT"/>
        </w:rPr>
        <w:t>Per il quinto anno consecutivo</w:t>
      </w:r>
      <w:r w:rsidR="00787CE8">
        <w:rPr>
          <w:rFonts w:cs="Calibri-Bold"/>
          <w:bCs/>
          <w:i/>
          <w:sz w:val="28"/>
          <w:szCs w:val="30"/>
          <w:lang w:val="it-IT"/>
        </w:rPr>
        <w:t xml:space="preserve">, </w:t>
      </w:r>
      <w:r w:rsidR="00D60651">
        <w:rPr>
          <w:rFonts w:cs="Calibri-Bold"/>
          <w:bCs/>
          <w:i/>
          <w:sz w:val="28"/>
          <w:szCs w:val="30"/>
          <w:lang w:val="it-IT"/>
        </w:rPr>
        <w:t>l’Azienda</w:t>
      </w:r>
      <w:r w:rsidR="00787CE8">
        <w:rPr>
          <w:rFonts w:cs="Calibri-Bold"/>
          <w:bCs/>
          <w:i/>
          <w:sz w:val="28"/>
          <w:szCs w:val="30"/>
          <w:lang w:val="it-IT"/>
        </w:rPr>
        <w:t xml:space="preserve"> </w:t>
      </w:r>
      <w:r w:rsidR="00F77547">
        <w:rPr>
          <w:rFonts w:cs="Calibri-Bold"/>
          <w:bCs/>
          <w:i/>
          <w:sz w:val="28"/>
          <w:szCs w:val="30"/>
          <w:lang w:val="it-IT"/>
        </w:rPr>
        <w:t>si</w:t>
      </w:r>
      <w:r w:rsidR="000E7E1E" w:rsidRPr="0082330D">
        <w:rPr>
          <w:rFonts w:cs="Calibri-Bold"/>
          <w:bCs/>
          <w:i/>
          <w:sz w:val="28"/>
          <w:szCs w:val="30"/>
          <w:lang w:val="it-IT"/>
        </w:rPr>
        <w:t xml:space="preserve"> aggiudica </w:t>
      </w:r>
      <w:r w:rsidR="00C84575" w:rsidRPr="0082330D">
        <w:rPr>
          <w:rFonts w:cs="Calibri-Bold"/>
          <w:bCs/>
          <w:i/>
          <w:sz w:val="28"/>
          <w:szCs w:val="30"/>
          <w:lang w:val="it-IT"/>
        </w:rPr>
        <w:t xml:space="preserve">la </w:t>
      </w:r>
      <w:r w:rsidR="000A60E9">
        <w:rPr>
          <w:rFonts w:cs="Calibri-Bold"/>
          <w:bCs/>
          <w:i/>
          <w:sz w:val="28"/>
          <w:szCs w:val="30"/>
          <w:lang w:val="it-IT"/>
        </w:rPr>
        <w:t xml:space="preserve">prestigiosa </w:t>
      </w:r>
      <w:r w:rsidR="00C84575" w:rsidRPr="0082330D">
        <w:rPr>
          <w:rFonts w:cs="Calibri-Bold"/>
          <w:bCs/>
          <w:i/>
          <w:sz w:val="28"/>
          <w:szCs w:val="30"/>
          <w:lang w:val="it-IT"/>
        </w:rPr>
        <w:t>certificazione</w:t>
      </w:r>
      <w:r w:rsidR="0082330D">
        <w:rPr>
          <w:rFonts w:cs="Calibri-Bold"/>
          <w:bCs/>
          <w:i/>
          <w:sz w:val="28"/>
          <w:szCs w:val="30"/>
          <w:lang w:val="it-IT"/>
        </w:rPr>
        <w:t xml:space="preserve"> </w:t>
      </w:r>
      <w:r w:rsidR="00350D1D">
        <w:rPr>
          <w:rFonts w:cs="Calibri-Bold"/>
          <w:bCs/>
          <w:i/>
          <w:sz w:val="28"/>
          <w:szCs w:val="30"/>
          <w:lang w:val="it-IT"/>
        </w:rPr>
        <w:t>delle eccellenze HR</w:t>
      </w:r>
      <w:r w:rsidR="00751A77">
        <w:rPr>
          <w:rFonts w:cs="Calibri-Bold"/>
          <w:bCs/>
          <w:i/>
          <w:sz w:val="28"/>
          <w:szCs w:val="30"/>
          <w:lang w:val="it-IT"/>
        </w:rPr>
        <w:t xml:space="preserve"> </w:t>
      </w:r>
      <w:r w:rsidR="00350D1D">
        <w:rPr>
          <w:rFonts w:cs="Calibri-Bold"/>
          <w:bCs/>
          <w:i/>
          <w:sz w:val="28"/>
          <w:szCs w:val="30"/>
          <w:lang w:val="it-IT"/>
        </w:rPr>
        <w:t xml:space="preserve">assegnata dal Top </w:t>
      </w:r>
      <w:proofErr w:type="spellStart"/>
      <w:r w:rsidR="00350D1D">
        <w:rPr>
          <w:rFonts w:cs="Calibri-Bold"/>
          <w:bCs/>
          <w:i/>
          <w:sz w:val="28"/>
          <w:szCs w:val="30"/>
          <w:lang w:val="it-IT"/>
        </w:rPr>
        <w:t>Employe</w:t>
      </w:r>
      <w:r w:rsidR="00350D1D" w:rsidRPr="008012DB">
        <w:rPr>
          <w:rFonts w:cs="Calibri-Bold"/>
          <w:bCs/>
          <w:i/>
          <w:sz w:val="28"/>
          <w:szCs w:val="30"/>
          <w:lang w:val="it-IT"/>
        </w:rPr>
        <w:t>r</w:t>
      </w:r>
      <w:r w:rsidR="00883DD4" w:rsidRPr="008012DB">
        <w:rPr>
          <w:rFonts w:cs="Calibri-Bold"/>
          <w:bCs/>
          <w:i/>
          <w:sz w:val="28"/>
          <w:szCs w:val="30"/>
          <w:lang w:val="it-IT"/>
        </w:rPr>
        <w:t>s</w:t>
      </w:r>
      <w:proofErr w:type="spellEnd"/>
      <w:r w:rsidR="00350D1D">
        <w:rPr>
          <w:rFonts w:cs="Calibri-Bold"/>
          <w:bCs/>
          <w:i/>
          <w:sz w:val="28"/>
          <w:szCs w:val="30"/>
          <w:lang w:val="it-IT"/>
        </w:rPr>
        <w:t xml:space="preserve"> Institute</w:t>
      </w:r>
    </w:p>
    <w:p w14:paraId="5B5072E4" w14:textId="77777777" w:rsidR="00074F02" w:rsidRDefault="00074F02" w:rsidP="00735F29">
      <w:pPr>
        <w:pStyle w:val="EinfAbs"/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</w:p>
    <w:p w14:paraId="1AA24F55" w14:textId="73465939" w:rsidR="00787CE8" w:rsidRDefault="00735F29" w:rsidP="00735F2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bookmarkStart w:id="0" w:name="_GoBack"/>
      <w:bookmarkEnd w:id="0"/>
      <w:r w:rsidRPr="00412FF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Arcole</w:t>
      </w:r>
      <w:r w:rsidR="007C1315" w:rsidRPr="00412FF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787CE8" w:rsidRPr="00412FF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25</w:t>
      </w:r>
      <w:r w:rsidRPr="00412FF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787CE8" w:rsidRPr="00412FF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gennaio</w:t>
      </w:r>
      <w:r w:rsidR="00F90D0F" w:rsidRPr="00412FF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</w:t>
      </w:r>
      <w:r w:rsidR="00074F02" w:rsidRPr="00412FF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787CE8" w:rsidRPr="00412FF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</w:t>
      </w:r>
      <w:r w:rsidR="007C1315" w:rsidRPr="00412FF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 w:rsidRPr="00412FF3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2D1D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>Lidl Italia, azienda leader nel settore della GDO</w:t>
      </w:r>
      <w:r w:rsidR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italiana con oltre </w:t>
      </w:r>
      <w:r w:rsidR="009B7069">
        <w:rPr>
          <w:rFonts w:ascii="Calibri" w:hAnsi="Calibri" w:cs="Calibri-Bold"/>
          <w:bCs/>
          <w:color w:val="auto"/>
          <w:sz w:val="22"/>
          <w:szCs w:val="22"/>
          <w:lang w:val="it-IT"/>
        </w:rPr>
        <w:t>680</w:t>
      </w:r>
      <w:r w:rsidR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punti vendita sul territorio</w:t>
      </w:r>
      <w:r w:rsid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>ha ottenuto</w:t>
      </w:r>
      <w:r w:rsidR="00D60651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>per il quinto anno consecutivo</w:t>
      </w:r>
      <w:r w:rsidR="00D606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7A74C9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>a seguito di un rigoroso iter di validazione</w:t>
      </w:r>
      <w:r w:rsidR="007A74C9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7A74C9" w:rsidDel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la </w:t>
      </w:r>
      <w:r w:rsidR="00C276D6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certificazione attribuita dal Top </w:t>
      </w:r>
      <w:proofErr w:type="spellStart"/>
      <w:r w:rsidR="00C276D6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>Employers</w:t>
      </w:r>
      <w:proofErr w:type="spellEnd"/>
      <w:r w:rsidR="00C276D6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Institute</w:t>
      </w:r>
      <w:r w:rsidR="007A74C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(</w:t>
      </w:r>
      <w:hyperlink r:id="rId11" w:history="1">
        <w:r w:rsidR="007A74C9" w:rsidRPr="00D60651">
          <w:rPr>
            <w:rStyle w:val="Collegamentoipertestuale"/>
            <w:rFonts w:ascii="Calibri" w:hAnsi="Calibri" w:cs="Calibri-Bold"/>
            <w:bCs/>
            <w:sz w:val="22"/>
            <w:szCs w:val="22"/>
            <w:lang w:val="it-IT"/>
          </w:rPr>
          <w:t>https://www.top-employers.com/it/</w:t>
        </w:r>
      </w:hyperlink>
      <w:r w:rsidR="007A74C9">
        <w:rPr>
          <w:rFonts w:ascii="Calibri" w:hAnsi="Calibri" w:cs="Calibri-Bold"/>
          <w:bCs/>
          <w:color w:val="auto"/>
          <w:sz w:val="22"/>
          <w:szCs w:val="22"/>
          <w:lang w:val="it-IT"/>
        </w:rPr>
        <w:t>)</w:t>
      </w:r>
      <w:r w:rsidR="00C276D6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>, ente internazionale di certificazione delle eccellenze HR</w:t>
      </w:r>
      <w:r w:rsid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7A74C9">
        <w:rPr>
          <w:rFonts w:ascii="Calibri" w:hAnsi="Calibri" w:cs="Calibri-Bold"/>
          <w:bCs/>
          <w:color w:val="auto"/>
          <w:sz w:val="22"/>
          <w:szCs w:val="22"/>
          <w:lang w:val="it-IT"/>
        </w:rPr>
        <w:t>L</w:t>
      </w:r>
      <w:r w:rsidR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>’Azienda</w:t>
      </w:r>
      <w:r w:rsidR="007A74C9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oltre </w:t>
      </w:r>
      <w:r w:rsidR="00D60651">
        <w:rPr>
          <w:rFonts w:ascii="Calibri" w:hAnsi="Calibri" w:cs="Calibri-Bold"/>
          <w:bCs/>
          <w:color w:val="auto"/>
          <w:sz w:val="22"/>
          <w:szCs w:val="22"/>
          <w:lang w:val="it-IT"/>
        </w:rPr>
        <w:t>ad essere inserita</w:t>
      </w:r>
      <w:r w:rsid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276D6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tra i “Top </w:t>
      </w:r>
      <w:proofErr w:type="spellStart"/>
      <w:r w:rsidR="00C276D6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>Employers</w:t>
      </w:r>
      <w:proofErr w:type="spellEnd"/>
      <w:r w:rsidR="00C276D6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Italia”</w:t>
      </w:r>
      <w:r w:rsidR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2021</w:t>
      </w:r>
      <w:r w:rsid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733C7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rientra anche </w:t>
      </w:r>
      <w:r w:rsidR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>tra i</w:t>
      </w:r>
      <w:r w:rsidR="000A60E9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276D6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“Top </w:t>
      </w:r>
      <w:proofErr w:type="spellStart"/>
      <w:r w:rsidR="00C276D6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>Employers</w:t>
      </w:r>
      <w:proofErr w:type="spellEnd"/>
      <w:r w:rsidR="00C276D6" w:rsidRPr="00C276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Europe”</w:t>
      </w:r>
      <w:r w:rsidR="00F82D55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6BB4E975" w14:textId="77777777" w:rsidR="00787CE8" w:rsidRDefault="00787CE8" w:rsidP="00735F2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B14F706" w14:textId="2DD3AEFE" w:rsidR="008D4730" w:rsidRPr="00CC4782" w:rsidRDefault="006F7DF9" w:rsidP="00C276D6">
      <w:pPr>
        <w:pStyle w:val="EinfAbs"/>
        <w:jc w:val="both"/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Sebastiano </w:t>
      </w:r>
      <w:proofErr w:type="spellStart"/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Sacilotto</w:t>
      </w:r>
      <w:proofErr w:type="spellEnd"/>
      <w:r w:rsidR="00CC4782" w:rsidRPr="002A5E8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,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Direttore </w:t>
      </w:r>
      <w:r w:rsidR="00CC4782" w:rsidRPr="002A5E8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Risorse Umane di Lidl Italia</w:t>
      </w:r>
      <w:r w:rsidR="00F82D5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,</w:t>
      </w:r>
      <w:r w:rsidR="00CC4782" w:rsidRPr="002A5E8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C478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ha commentato così questo </w:t>
      </w:r>
      <w:r w:rsidR="007A74C9">
        <w:rPr>
          <w:rFonts w:ascii="Calibri" w:hAnsi="Calibri" w:cs="Calibri-Bold"/>
          <w:bCs/>
          <w:color w:val="auto"/>
          <w:sz w:val="22"/>
          <w:szCs w:val="22"/>
          <w:lang w:val="it-IT"/>
        </w:rPr>
        <w:t>significativo</w:t>
      </w:r>
      <w:r w:rsidR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C4782">
        <w:rPr>
          <w:rFonts w:ascii="Calibri" w:hAnsi="Calibri" w:cs="Calibri-Bold"/>
          <w:bCs/>
          <w:color w:val="auto"/>
          <w:sz w:val="22"/>
          <w:szCs w:val="22"/>
          <w:lang w:val="it-IT"/>
        </w:rPr>
        <w:t>traguardo</w:t>
      </w:r>
      <w:r w:rsidR="00CC4782" w:rsidRPr="00CC4782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: </w:t>
      </w:r>
      <w:r w:rsidR="00CC4782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“</w:t>
      </w:r>
      <w:r w:rsidR="00733C79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In</w:t>
      </w:r>
      <w:r w:rsidR="00CC4782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un </w:t>
      </w:r>
      <w:r w:rsidR="00D6065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momento</w:t>
      </w:r>
      <w:r w:rsidR="00CC4782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particolarmente complicato, siamo </w:t>
      </w:r>
      <w:r w:rsidR="00A760DA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orgogliosi</w:t>
      </w:r>
      <w:r w:rsidR="00CC4782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di essere riusciti ancora una volta a</w:t>
      </w:r>
      <w:r w:rsidR="00A760DA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d</w:t>
      </w:r>
      <w:r w:rsidR="00CC4782" w:rsidRPr="00CC4782">
        <w:rPr>
          <w:lang w:val="it-IT"/>
        </w:rPr>
        <w:t xml:space="preserve"> </w:t>
      </w:r>
      <w:r w:rsidR="00A760DA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ottenere la certificazione </w:t>
      </w:r>
      <w:r w:rsidR="00CC4782" w:rsidRPr="00CC4782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Top </w:t>
      </w:r>
      <w:proofErr w:type="spellStart"/>
      <w:r w:rsidR="00CC4782" w:rsidRPr="00CC4782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Employer</w:t>
      </w:r>
      <w:r w:rsidR="00CC4782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s</w:t>
      </w:r>
      <w:proofErr w:type="spellEnd"/>
      <w:r w:rsidR="00CC4782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. </w:t>
      </w:r>
      <w:r w:rsidR="00E06214" w:rsidRPr="00F82D55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Infatti, proprio l’investimento sulle persone è uno dei cardini del nostro piano di sviluppo “Lidl per l’Italia” che ha visto, per l’anno appena trascorso, la creazione di oltre 2.000 </w:t>
      </w:r>
      <w:r w:rsidR="00A760DA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nuovi </w:t>
      </w:r>
      <w:r w:rsidR="00E06214" w:rsidRPr="00F82D55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posti di lavoro portando così complessivamente il nostro organico a più di 18.500 </w:t>
      </w:r>
      <w:r w:rsidR="00D6065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collaboratori</w:t>
      </w:r>
      <w:r w:rsidR="00E06214" w:rsidRPr="00F82D55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. </w:t>
      </w:r>
      <w:r w:rsidR="00A760DA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Questo traguardo ci spinge a continuare nella </w:t>
      </w:r>
      <w:r w:rsidR="00D87A60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costante e proficua ricerca </w:t>
      </w:r>
      <w:r w:rsidR="00BE578A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dei migliori talenti</w:t>
      </w:r>
      <w:r w:rsidR="00D87A60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e nel</w:t>
      </w:r>
      <w:r w:rsidR="009B7069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lo sviluppo continuo </w:t>
      </w:r>
      <w:r w:rsidR="00D87A60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di </w:t>
      </w:r>
      <w:r w:rsidR="00BE578A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quelli </w:t>
      </w:r>
      <w:r w:rsidR="00D87A60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già </w:t>
      </w:r>
      <w:r w:rsidR="00BE578A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in forza </w:t>
      </w:r>
      <w:r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in un’ottica di costante miglioramento”.</w:t>
      </w:r>
    </w:p>
    <w:p w14:paraId="43774D12" w14:textId="3A7EBC65" w:rsidR="00787CE8" w:rsidRDefault="00787CE8" w:rsidP="00735F2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0EC0E73B" w14:textId="6FA433FD" w:rsidR="00AB5447" w:rsidRDefault="008D4730" w:rsidP="00735F2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</w:t>
      </w:r>
      <w:r w:rsidR="00EE572F">
        <w:rPr>
          <w:rFonts w:ascii="Calibri" w:hAnsi="Calibri" w:cs="Calibri-Bold"/>
          <w:bCs/>
          <w:color w:val="auto"/>
          <w:sz w:val="22"/>
          <w:szCs w:val="22"/>
          <w:lang w:val="it-IT"/>
        </w:rPr>
        <w:t>a certificazione si è svolta m</w:t>
      </w:r>
      <w:r w:rsidR="00C84575">
        <w:rPr>
          <w:rFonts w:ascii="Calibri" w:hAnsi="Calibri" w:cs="Calibri-Bold"/>
          <w:bCs/>
          <w:color w:val="auto"/>
          <w:sz w:val="22"/>
          <w:szCs w:val="22"/>
          <w:lang w:val="it-IT"/>
        </w:rPr>
        <w:t>ediante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8D6824">
        <w:rPr>
          <w:rFonts w:ascii="Calibri" w:hAnsi="Calibri" w:cs="Calibri-Bold"/>
          <w:bCs/>
          <w:color w:val="auto"/>
          <w:sz w:val="22"/>
          <w:szCs w:val="22"/>
          <w:lang w:val="it-IT"/>
        </w:rPr>
        <w:t>un’</w:t>
      </w:r>
      <w:r w:rsidR="00F41CAD">
        <w:rPr>
          <w:rFonts w:ascii="Calibri" w:hAnsi="Calibri" w:cs="Calibri-Bold"/>
          <w:bCs/>
          <w:color w:val="auto"/>
          <w:sz w:val="22"/>
          <w:szCs w:val="22"/>
          <w:lang w:val="it-IT"/>
        </w:rPr>
        <w:t>analisi dettagliata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prevede oltre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4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00 domande in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6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ambiti HR</w:t>
      </w:r>
      <w:r w:rsidR="00EE572F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C8457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>Tutte le informazioni sono state sottoposte ad un’attenta revisione</w:t>
      </w:r>
      <w:r w:rsidR="00CD5A8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 Top </w:t>
      </w:r>
      <w:proofErr w:type="spellStart"/>
      <w:r w:rsidR="00CD5A8F">
        <w:rPr>
          <w:rFonts w:ascii="Calibri" w:hAnsi="Calibri" w:cs="Calibri-Bold"/>
          <w:bCs/>
          <w:color w:val="auto"/>
          <w:sz w:val="22"/>
          <w:szCs w:val="22"/>
          <w:lang w:val="it-IT"/>
        </w:rPr>
        <w:t>Employe</w:t>
      </w:r>
      <w:r w:rsidR="00CD5A8F" w:rsidRPr="008012DB">
        <w:rPr>
          <w:rFonts w:ascii="Calibri" w:hAnsi="Calibri" w:cs="Calibri-Bold"/>
          <w:bCs/>
          <w:color w:val="auto"/>
          <w:sz w:val="22"/>
          <w:szCs w:val="22"/>
          <w:lang w:val="it-IT"/>
        </w:rPr>
        <w:t>r</w:t>
      </w:r>
      <w:r w:rsidR="00883DD4" w:rsidRPr="008012DB">
        <w:rPr>
          <w:rFonts w:ascii="Calibri" w:hAnsi="Calibri" w:cs="Calibri-Bold"/>
          <w:bCs/>
          <w:color w:val="auto"/>
          <w:sz w:val="22"/>
          <w:szCs w:val="22"/>
          <w:lang w:val="it-IT"/>
        </w:rPr>
        <w:t>s</w:t>
      </w:r>
      <w:proofErr w:type="spellEnd"/>
      <w:r w:rsidR="00CD5A8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Institute</w:t>
      </w:r>
      <w:r w:rsidR="0036249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che ha </w:t>
      </w:r>
      <w:r w:rsidR="00CD5A8F">
        <w:rPr>
          <w:rFonts w:ascii="Calibri" w:hAnsi="Calibri" w:cs="Calibri-Bold"/>
          <w:bCs/>
          <w:color w:val="auto"/>
          <w:sz w:val="22"/>
          <w:szCs w:val="22"/>
          <w:lang w:val="it-IT"/>
        </w:rPr>
        <w:t>esaminato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9E678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accuratamente </w:t>
      </w:r>
      <w:r w:rsidR="00350D1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 </w:t>
      </w:r>
      <w:r w:rsidR="000A6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diversi </w:t>
      </w:r>
      <w:r w:rsidR="00350D1D">
        <w:rPr>
          <w:rFonts w:ascii="Calibri" w:hAnsi="Calibri" w:cs="Calibri-Bold"/>
          <w:bCs/>
          <w:color w:val="auto"/>
          <w:sz w:val="22"/>
          <w:szCs w:val="22"/>
          <w:lang w:val="it-IT"/>
        </w:rPr>
        <w:t>passaggi della loro implementazione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8165C0">
        <w:rPr>
          <w:rFonts w:ascii="Calibri" w:hAnsi="Calibri" w:cs="Calibri-Bold"/>
          <w:bCs/>
          <w:color w:val="auto"/>
          <w:sz w:val="22"/>
          <w:szCs w:val="22"/>
          <w:lang w:val="it-IT"/>
        </w:rPr>
        <w:t>Dallo studio sono</w:t>
      </w:r>
      <w:r w:rsidR="00C018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quindi</w:t>
      </w:r>
      <w:r w:rsidR="008165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emerse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le </w:t>
      </w:r>
      <w:r w:rsidR="004B50E9" w:rsidRPr="00543043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politiche di </w:t>
      </w:r>
      <w:r w:rsidR="00104C9C" w:rsidRPr="00543043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gestione</w:t>
      </w:r>
      <w:r w:rsidR="004B50E9" w:rsidRPr="00543043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del personale</w:t>
      </w:r>
      <w:r w:rsidR="00350D1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7A74C9" w:rsidRPr="00543043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virtuose </w:t>
      </w:r>
      <w:r w:rsidR="00350D1D">
        <w:rPr>
          <w:rFonts w:ascii="Calibri" w:hAnsi="Calibri" w:cs="Calibri-Bold"/>
          <w:bCs/>
          <w:color w:val="auto"/>
          <w:sz w:val="22"/>
          <w:szCs w:val="22"/>
          <w:lang w:val="it-IT"/>
        </w:rPr>
        <w:t>messe in atto dall’</w:t>
      </w:r>
      <w:r w:rsidR="00954B8E">
        <w:rPr>
          <w:rFonts w:ascii="Calibri" w:hAnsi="Calibri" w:cs="Calibri-Bold"/>
          <w:bCs/>
          <w:color w:val="auto"/>
          <w:sz w:val="22"/>
          <w:szCs w:val="22"/>
          <w:lang w:val="it-IT"/>
        </w:rPr>
        <w:t>A</w:t>
      </w:r>
      <w:r w:rsidR="00CD5A8F">
        <w:rPr>
          <w:rFonts w:ascii="Calibri" w:hAnsi="Calibri" w:cs="Calibri-Bold"/>
          <w:bCs/>
          <w:color w:val="auto"/>
          <w:sz w:val="22"/>
          <w:szCs w:val="22"/>
          <w:lang w:val="it-IT"/>
        </w:rPr>
        <w:t>zienda</w:t>
      </w:r>
      <w:r w:rsidR="00C01809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CD5A8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01809">
        <w:rPr>
          <w:rFonts w:ascii="Calibri" w:hAnsi="Calibri" w:cs="Calibri-Bold"/>
          <w:bCs/>
          <w:color w:val="auto"/>
          <w:sz w:val="22"/>
          <w:szCs w:val="22"/>
          <w:lang w:val="it-IT"/>
        </w:rPr>
        <w:t>U</w:t>
      </w:r>
      <w:r w:rsidR="00CD5A8F">
        <w:rPr>
          <w:rFonts w:ascii="Calibri" w:hAnsi="Calibri" w:cs="Calibri-Bold"/>
          <w:bCs/>
          <w:color w:val="auto"/>
          <w:sz w:val="22"/>
          <w:szCs w:val="22"/>
          <w:lang w:val="it-IT"/>
        </w:rPr>
        <w:t>n risultato positivo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ha permesso a Lidl </w:t>
      </w:r>
      <w:r w:rsidR="00954B8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Italia 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aggiudicarsi </w:t>
      </w:r>
      <w:r w:rsidR="00CD5A8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nuovamente 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l’autorevole riconoscimento </w:t>
      </w:r>
      <w:r w:rsidR="00350D1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sia a livello italiano </w:t>
      </w:r>
      <w:r w:rsidR="00F11A0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sia </w:t>
      </w:r>
      <w:r w:rsidR="00350D1D">
        <w:rPr>
          <w:rFonts w:ascii="Calibri" w:hAnsi="Calibri" w:cs="Calibri-Bold"/>
          <w:bCs/>
          <w:color w:val="auto"/>
          <w:sz w:val="22"/>
          <w:szCs w:val="22"/>
          <w:lang w:val="it-IT"/>
        </w:rPr>
        <w:t>europeo</w:t>
      </w:r>
      <w:r w:rsidR="004B50E9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0EC0E73C" w14:textId="77777777" w:rsidR="00CD5A8F" w:rsidRDefault="00CD5A8F" w:rsidP="00735F2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0EC0E742" w14:textId="202F2341" w:rsidR="00171FA8" w:rsidRPr="00171FA8" w:rsidRDefault="00171FA8" w:rsidP="00C918A2">
      <w:pPr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28E3A1" w14:textId="21052107" w:rsidR="008D4730" w:rsidRDefault="008D4730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8D4730">
        <w:rPr>
          <w:rFonts w:cs="Calibri-Bold"/>
          <w:bCs/>
          <w:sz w:val="18"/>
          <w:szCs w:val="18"/>
          <w:lang w:val="it-IT"/>
        </w:rPr>
        <w:t>Lidl è presente in Italia da 2</w:t>
      </w:r>
      <w:r w:rsidR="00751A77">
        <w:rPr>
          <w:rFonts w:cs="Calibri-Bold"/>
          <w:bCs/>
          <w:sz w:val="18"/>
          <w:szCs w:val="18"/>
          <w:lang w:val="it-IT"/>
        </w:rPr>
        <w:t>9</w:t>
      </w:r>
      <w:r w:rsidRPr="008D4730">
        <w:rPr>
          <w:rFonts w:cs="Calibri-Bold"/>
          <w:bCs/>
          <w:sz w:val="18"/>
          <w:szCs w:val="18"/>
          <w:lang w:val="it-IT"/>
        </w:rPr>
        <w:t xml:space="preserve"> anni. Ad oggi, può contare su una rete di più di 6</w:t>
      </w:r>
      <w:r w:rsidR="00F82D55">
        <w:rPr>
          <w:rFonts w:cs="Calibri-Bold"/>
          <w:bCs/>
          <w:sz w:val="18"/>
          <w:szCs w:val="18"/>
          <w:lang w:val="it-IT"/>
        </w:rPr>
        <w:t>8</w:t>
      </w:r>
      <w:r w:rsidRPr="008D4730">
        <w:rPr>
          <w:rFonts w:cs="Calibri-Bold"/>
          <w:bCs/>
          <w:sz w:val="18"/>
          <w:szCs w:val="18"/>
          <w:lang w:val="it-IT"/>
        </w:rPr>
        <w:t>0 punti vendita in 19 regioni che occupano oltre 1</w:t>
      </w:r>
      <w:r w:rsidR="00751A77">
        <w:rPr>
          <w:rFonts w:cs="Calibri-Bold"/>
          <w:bCs/>
          <w:sz w:val="18"/>
          <w:szCs w:val="18"/>
          <w:lang w:val="it-IT"/>
        </w:rPr>
        <w:t>8</w:t>
      </w:r>
      <w:r w:rsidRPr="008D4730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</w:t>
      </w:r>
      <w:proofErr w:type="gramStart"/>
      <w:r w:rsidRPr="008D4730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8D4730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8D4730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8D4730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0EC0E744" w14:textId="6BD9874F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0EC0E745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0EC0E746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Via Augusto Ruffo, 36 - 37040 Arcole (VR)</w:t>
      </w:r>
    </w:p>
    <w:p w14:paraId="0EC0E747" w14:textId="77777777" w:rsidR="00171FA8" w:rsidRPr="00FB3825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FB3825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EC0E748" w14:textId="77777777" w:rsidR="00171FA8" w:rsidRPr="00FB3825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FB3825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0EC0E749" w14:textId="77777777" w:rsidR="00171FA8" w:rsidRDefault="00412FF3" w:rsidP="00171FA8">
      <w:pPr>
        <w:pStyle w:val="EinfAbs"/>
        <w:rPr>
          <w:rFonts w:ascii="Calibri" w:hAnsi="Calibri" w:cs="Calibri-Bold"/>
          <w:bCs/>
          <w:color w:val="1F497D" w:themeColor="text2"/>
          <w:sz w:val="18"/>
          <w:szCs w:val="18"/>
          <w:lang w:val="it-IT"/>
        </w:rPr>
      </w:pPr>
      <w:hyperlink r:id="rId12" w:history="1">
        <w:r w:rsidR="00C918A2" w:rsidRPr="00125D5A">
          <w:rPr>
            <w:rStyle w:val="Collegamentoipertestuale"/>
            <w:rFonts w:ascii="Calibri" w:hAnsi="Calibri" w:cs="Calibri-Bold"/>
            <w:bCs/>
            <w:sz w:val="18"/>
            <w:szCs w:val="18"/>
            <w:lang w:val="it-IT"/>
          </w:rPr>
          <w:t>www.lidl.it</w:t>
        </w:r>
      </w:hyperlink>
    </w:p>
    <w:p w14:paraId="0EC0E74A" w14:textId="77777777" w:rsidR="00C918A2" w:rsidRDefault="00C918A2" w:rsidP="00171FA8">
      <w:pPr>
        <w:pStyle w:val="EinfAbs"/>
        <w:rPr>
          <w:rFonts w:ascii="Calibri" w:hAnsi="Calibri" w:cs="Calibri-Bold"/>
          <w:bCs/>
          <w:color w:val="1F497D" w:themeColor="text2"/>
          <w:sz w:val="18"/>
          <w:szCs w:val="18"/>
          <w:lang w:val="it-IT"/>
        </w:rPr>
      </w:pPr>
    </w:p>
    <w:sectPr w:rsidR="00C918A2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0E74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EC0E74E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E750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EC0E75D" wp14:editId="0EC0E75E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0E75F" wp14:editId="0EC0E760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C0E76F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0E75F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EC0E76F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A4C6D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A4C6D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E756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C0E769" wp14:editId="0EC0E76A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EC0E76B" wp14:editId="0EC0E76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C0E773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0E76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EC0E773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A4C6D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A4C6D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0E74B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0EC0E74C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E74F" w14:textId="65C88E5A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EC0E757" wp14:editId="0EC0E758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EC0E759" wp14:editId="0EC0E75A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EC0E75B" wp14:editId="0EC0E75C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C0E76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0EC0E76E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0E75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0EC0E76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0EC0E76E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E751" w14:textId="30217719" w:rsidR="004B6791" w:rsidRDefault="00FD5386" w:rsidP="000E7E1E">
    <w:pPr>
      <w:pStyle w:val="Intestazione"/>
      <w:tabs>
        <w:tab w:val="clear" w:pos="4536"/>
        <w:tab w:val="clear" w:pos="9072"/>
        <w:tab w:val="left" w:pos="1665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0EC0E763" wp14:editId="0EC0E764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7E1E">
      <w:tab/>
    </w:r>
  </w:p>
  <w:p w14:paraId="0EC0E752" w14:textId="77777777" w:rsidR="000E7E1E" w:rsidRDefault="000E7E1E" w:rsidP="000E7E1E">
    <w:pPr>
      <w:pStyle w:val="Intestazione"/>
      <w:tabs>
        <w:tab w:val="clear" w:pos="4536"/>
        <w:tab w:val="clear" w:pos="9072"/>
        <w:tab w:val="left" w:pos="1665"/>
      </w:tabs>
    </w:pPr>
  </w:p>
  <w:p w14:paraId="0EC0E753" w14:textId="77777777" w:rsidR="000E7E1E" w:rsidRDefault="000E7E1E" w:rsidP="000E7E1E">
    <w:pPr>
      <w:pStyle w:val="Intestazione"/>
      <w:tabs>
        <w:tab w:val="clear" w:pos="4536"/>
        <w:tab w:val="clear" w:pos="9072"/>
        <w:tab w:val="left" w:pos="1665"/>
      </w:tabs>
    </w:pPr>
  </w:p>
  <w:p w14:paraId="0EC0E754" w14:textId="77777777" w:rsidR="000E7E1E" w:rsidRDefault="000E7E1E" w:rsidP="000E7E1E">
    <w:pPr>
      <w:pStyle w:val="Intestazione"/>
      <w:tabs>
        <w:tab w:val="clear" w:pos="4536"/>
        <w:tab w:val="clear" w:pos="9072"/>
        <w:tab w:val="left" w:pos="1665"/>
      </w:tabs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EC0E765" wp14:editId="0EC0E766">
              <wp:simplePos x="0" y="0"/>
              <wp:positionH relativeFrom="margin">
                <wp:align>left</wp:align>
              </wp:positionH>
              <wp:positionV relativeFrom="topMargin">
                <wp:posOffset>1356591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C0E770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0EC0E771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0EC0E772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0E76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106.8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" filled="f" stroked="f">
              <v:textbox inset="0,0,0,0">
                <w:txbxContent>
                  <w:p w14:paraId="0EC0E770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0EC0E771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0EC0E772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0EC0E755" w14:textId="77777777" w:rsidR="000E7E1E" w:rsidRDefault="000E7E1E" w:rsidP="000E7E1E">
    <w:pPr>
      <w:pStyle w:val="Intestazione"/>
      <w:tabs>
        <w:tab w:val="clear" w:pos="4536"/>
        <w:tab w:val="clear" w:pos="9072"/>
        <w:tab w:val="left" w:pos="1665"/>
      </w:tabs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EC0E767" wp14:editId="0EC0E768">
              <wp:simplePos x="0" y="0"/>
              <wp:positionH relativeFrom="margin">
                <wp:align>left</wp:align>
              </wp:positionH>
              <wp:positionV relativeFrom="paragraph">
                <wp:posOffset>355776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A180F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28pt" to="491.8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MmB15jYAAAABgEAAA8AAAAAAAAAAAAAAAAAPAQAAGRycy9kb3ducmV2LnhtbFBLBQYAAAAA&#10;BAAEAPMAAABBBQAAAAA=&#10;" strokecolor="#003f7b" strokeweight=".5pt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17AD1"/>
    <w:rsid w:val="000425DF"/>
    <w:rsid w:val="000615E7"/>
    <w:rsid w:val="0007383C"/>
    <w:rsid w:val="00074F02"/>
    <w:rsid w:val="00081A27"/>
    <w:rsid w:val="00085DA2"/>
    <w:rsid w:val="000914C7"/>
    <w:rsid w:val="00095DF9"/>
    <w:rsid w:val="000A21BD"/>
    <w:rsid w:val="000A4C6D"/>
    <w:rsid w:val="000A60E9"/>
    <w:rsid w:val="000B5BD8"/>
    <w:rsid w:val="000C1FE1"/>
    <w:rsid w:val="000C6C42"/>
    <w:rsid w:val="000E6341"/>
    <w:rsid w:val="000E7E1E"/>
    <w:rsid w:val="00104C9C"/>
    <w:rsid w:val="001103F8"/>
    <w:rsid w:val="001241B5"/>
    <w:rsid w:val="00171FA8"/>
    <w:rsid w:val="00181A68"/>
    <w:rsid w:val="001C2784"/>
    <w:rsid w:val="001C36E6"/>
    <w:rsid w:val="001D47AB"/>
    <w:rsid w:val="001E5219"/>
    <w:rsid w:val="001F6120"/>
    <w:rsid w:val="002003B8"/>
    <w:rsid w:val="0020255E"/>
    <w:rsid w:val="0020497C"/>
    <w:rsid w:val="00206EBF"/>
    <w:rsid w:val="002244A1"/>
    <w:rsid w:val="00244CA2"/>
    <w:rsid w:val="0024740A"/>
    <w:rsid w:val="00251EEE"/>
    <w:rsid w:val="00256E76"/>
    <w:rsid w:val="00263EC0"/>
    <w:rsid w:val="002822F1"/>
    <w:rsid w:val="002823A6"/>
    <w:rsid w:val="0028454D"/>
    <w:rsid w:val="002A2EA8"/>
    <w:rsid w:val="002A5E8E"/>
    <w:rsid w:val="002B09E0"/>
    <w:rsid w:val="002B149C"/>
    <w:rsid w:val="002D1D5F"/>
    <w:rsid w:val="002D2237"/>
    <w:rsid w:val="002F7F6A"/>
    <w:rsid w:val="00310E19"/>
    <w:rsid w:val="003160B1"/>
    <w:rsid w:val="00340E34"/>
    <w:rsid w:val="00350D1D"/>
    <w:rsid w:val="00361369"/>
    <w:rsid w:val="00362493"/>
    <w:rsid w:val="00363AF9"/>
    <w:rsid w:val="003747D3"/>
    <w:rsid w:val="003A5FAA"/>
    <w:rsid w:val="003B0583"/>
    <w:rsid w:val="003B2E94"/>
    <w:rsid w:val="003C0B97"/>
    <w:rsid w:val="003C6067"/>
    <w:rsid w:val="003D467C"/>
    <w:rsid w:val="003E05B0"/>
    <w:rsid w:val="003E3B9B"/>
    <w:rsid w:val="003F0553"/>
    <w:rsid w:val="003F12D7"/>
    <w:rsid w:val="003F182B"/>
    <w:rsid w:val="00402598"/>
    <w:rsid w:val="00404939"/>
    <w:rsid w:val="00407C2A"/>
    <w:rsid w:val="00412FF3"/>
    <w:rsid w:val="0042500D"/>
    <w:rsid w:val="00444D83"/>
    <w:rsid w:val="004569A0"/>
    <w:rsid w:val="0048056B"/>
    <w:rsid w:val="004934BF"/>
    <w:rsid w:val="0049612D"/>
    <w:rsid w:val="004B50E9"/>
    <w:rsid w:val="004B6791"/>
    <w:rsid w:val="004D30BC"/>
    <w:rsid w:val="004D4E8D"/>
    <w:rsid w:val="004E16C7"/>
    <w:rsid w:val="005367C7"/>
    <w:rsid w:val="00540F70"/>
    <w:rsid w:val="00543043"/>
    <w:rsid w:val="00554AB8"/>
    <w:rsid w:val="00554CC1"/>
    <w:rsid w:val="0056010E"/>
    <w:rsid w:val="00572298"/>
    <w:rsid w:val="005817EF"/>
    <w:rsid w:val="005835B7"/>
    <w:rsid w:val="005C5C69"/>
    <w:rsid w:val="005D1258"/>
    <w:rsid w:val="005D2763"/>
    <w:rsid w:val="005F342D"/>
    <w:rsid w:val="005F7BEA"/>
    <w:rsid w:val="00613262"/>
    <w:rsid w:val="00642205"/>
    <w:rsid w:val="00646F25"/>
    <w:rsid w:val="00672E99"/>
    <w:rsid w:val="006947AB"/>
    <w:rsid w:val="006B7030"/>
    <w:rsid w:val="006F7DF9"/>
    <w:rsid w:val="00705351"/>
    <w:rsid w:val="007060CE"/>
    <w:rsid w:val="0072578B"/>
    <w:rsid w:val="00733C79"/>
    <w:rsid w:val="00735F29"/>
    <w:rsid w:val="007459BE"/>
    <w:rsid w:val="00751A77"/>
    <w:rsid w:val="00767921"/>
    <w:rsid w:val="00772618"/>
    <w:rsid w:val="00787CE8"/>
    <w:rsid w:val="007A74C9"/>
    <w:rsid w:val="007B25DA"/>
    <w:rsid w:val="007C1315"/>
    <w:rsid w:val="007D53DB"/>
    <w:rsid w:val="007F6D48"/>
    <w:rsid w:val="008012DB"/>
    <w:rsid w:val="0080347B"/>
    <w:rsid w:val="008040D9"/>
    <w:rsid w:val="008165C0"/>
    <w:rsid w:val="0081691D"/>
    <w:rsid w:val="0082330D"/>
    <w:rsid w:val="00832CB5"/>
    <w:rsid w:val="00835F47"/>
    <w:rsid w:val="0084746E"/>
    <w:rsid w:val="00877B4F"/>
    <w:rsid w:val="008834FB"/>
    <w:rsid w:val="00883DD4"/>
    <w:rsid w:val="00887485"/>
    <w:rsid w:val="008C28B4"/>
    <w:rsid w:val="008D4730"/>
    <w:rsid w:val="008D4910"/>
    <w:rsid w:val="008D6824"/>
    <w:rsid w:val="008E2F14"/>
    <w:rsid w:val="008E5D01"/>
    <w:rsid w:val="008F3883"/>
    <w:rsid w:val="00904237"/>
    <w:rsid w:val="0093165D"/>
    <w:rsid w:val="00933BC4"/>
    <w:rsid w:val="00933EB7"/>
    <w:rsid w:val="009430F7"/>
    <w:rsid w:val="00954B8E"/>
    <w:rsid w:val="009651B2"/>
    <w:rsid w:val="009A15E3"/>
    <w:rsid w:val="009A4B76"/>
    <w:rsid w:val="009A504C"/>
    <w:rsid w:val="009B28B2"/>
    <w:rsid w:val="009B7069"/>
    <w:rsid w:val="009D7413"/>
    <w:rsid w:val="009E5BF8"/>
    <w:rsid w:val="009E6785"/>
    <w:rsid w:val="009F0BA9"/>
    <w:rsid w:val="00A015C7"/>
    <w:rsid w:val="00A03E5D"/>
    <w:rsid w:val="00A10A49"/>
    <w:rsid w:val="00A33E38"/>
    <w:rsid w:val="00A474BA"/>
    <w:rsid w:val="00A54D40"/>
    <w:rsid w:val="00A760DA"/>
    <w:rsid w:val="00A91D97"/>
    <w:rsid w:val="00A96258"/>
    <w:rsid w:val="00A974BF"/>
    <w:rsid w:val="00AB5447"/>
    <w:rsid w:val="00AB7F62"/>
    <w:rsid w:val="00AD307B"/>
    <w:rsid w:val="00AE43D2"/>
    <w:rsid w:val="00B24737"/>
    <w:rsid w:val="00B306AF"/>
    <w:rsid w:val="00B4063B"/>
    <w:rsid w:val="00B419C2"/>
    <w:rsid w:val="00B74901"/>
    <w:rsid w:val="00B76889"/>
    <w:rsid w:val="00BA4995"/>
    <w:rsid w:val="00BC26FA"/>
    <w:rsid w:val="00BE578A"/>
    <w:rsid w:val="00C01809"/>
    <w:rsid w:val="00C276D6"/>
    <w:rsid w:val="00C30068"/>
    <w:rsid w:val="00C31681"/>
    <w:rsid w:val="00C56CA5"/>
    <w:rsid w:val="00C6126C"/>
    <w:rsid w:val="00C84575"/>
    <w:rsid w:val="00C8774D"/>
    <w:rsid w:val="00C918A2"/>
    <w:rsid w:val="00C9362A"/>
    <w:rsid w:val="00C93C64"/>
    <w:rsid w:val="00C94B5F"/>
    <w:rsid w:val="00CC4782"/>
    <w:rsid w:val="00CD5A8F"/>
    <w:rsid w:val="00CF1A14"/>
    <w:rsid w:val="00D22C5C"/>
    <w:rsid w:val="00D60651"/>
    <w:rsid w:val="00D75220"/>
    <w:rsid w:val="00D7531E"/>
    <w:rsid w:val="00D7546B"/>
    <w:rsid w:val="00D87A60"/>
    <w:rsid w:val="00DB5592"/>
    <w:rsid w:val="00DC42AA"/>
    <w:rsid w:val="00DC7925"/>
    <w:rsid w:val="00DD0E11"/>
    <w:rsid w:val="00DD1EBB"/>
    <w:rsid w:val="00E06214"/>
    <w:rsid w:val="00E07D37"/>
    <w:rsid w:val="00E269C9"/>
    <w:rsid w:val="00E336A2"/>
    <w:rsid w:val="00E52299"/>
    <w:rsid w:val="00E579D7"/>
    <w:rsid w:val="00E659C4"/>
    <w:rsid w:val="00E6730A"/>
    <w:rsid w:val="00E92C28"/>
    <w:rsid w:val="00EB0559"/>
    <w:rsid w:val="00EC4CE1"/>
    <w:rsid w:val="00ED1B20"/>
    <w:rsid w:val="00ED20A6"/>
    <w:rsid w:val="00ED6D80"/>
    <w:rsid w:val="00EE572F"/>
    <w:rsid w:val="00F11A0F"/>
    <w:rsid w:val="00F15320"/>
    <w:rsid w:val="00F17DDA"/>
    <w:rsid w:val="00F41CAD"/>
    <w:rsid w:val="00F5038E"/>
    <w:rsid w:val="00F65478"/>
    <w:rsid w:val="00F75089"/>
    <w:rsid w:val="00F77547"/>
    <w:rsid w:val="00F82D55"/>
    <w:rsid w:val="00F84734"/>
    <w:rsid w:val="00F90D0F"/>
    <w:rsid w:val="00FB3825"/>
    <w:rsid w:val="00FC77CD"/>
    <w:rsid w:val="00FD5386"/>
    <w:rsid w:val="00FD6D03"/>
    <w:rsid w:val="00FE1986"/>
    <w:rsid w:val="00FE2258"/>
    <w:rsid w:val="00FE71D6"/>
    <w:rsid w:val="00FF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EC0E733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06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dl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op-employers.com/i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cf04dab-dc09-4c96-8051-2bc2fa59da3e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9FD5D1-82E1-425B-826E-BC0FB7E6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4</cp:revision>
  <cp:lastPrinted>2019-01-24T11:20:00Z</cp:lastPrinted>
  <dcterms:created xsi:type="dcterms:W3CDTF">2021-01-12T10:27:00Z</dcterms:created>
  <dcterms:modified xsi:type="dcterms:W3CDTF">2021-01-20T10:31:00Z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