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A4705" w14:textId="77777777" w:rsidR="002A122D" w:rsidRDefault="0074149C" w:rsidP="002A122D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8E78F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SI RINNOVA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 </w:t>
      </w:r>
      <w:r w:rsidR="002B220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san giovanni in persiceto (bo)</w:t>
      </w:r>
      <w:r w:rsidR="008E78F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69D7486C" w14:textId="06FAE21F" w:rsidR="00F30771" w:rsidRDefault="002A122D" w:rsidP="002A122D">
      <w:pPr>
        <w:pStyle w:val="EinfAbs"/>
        <w:numPr>
          <w:ilvl w:val="0"/>
          <w:numId w:val="11"/>
        </w:numPr>
        <w:ind w:right="-428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Nuovo store più ampio e "green"</w:t>
      </w:r>
      <w:r w:rsidR="008E78F9">
        <w:rPr>
          <w:rFonts w:cs="Calibri-Bold"/>
          <w:bCs/>
          <w:i/>
          <w:sz w:val="28"/>
          <w:szCs w:val="28"/>
          <w:lang w:val="it-IT"/>
        </w:rPr>
        <w:t xml:space="preserve"> </w:t>
      </w:r>
    </w:p>
    <w:p w14:paraId="5B5BB532" w14:textId="1572FA15" w:rsidR="008E78F9" w:rsidRPr="008E78F9" w:rsidRDefault="008E78F9" w:rsidP="008E78F9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Taglio del nastro </w:t>
      </w:r>
      <w:r w:rsidR="006D0DB0" w:rsidRPr="00CD53E9">
        <w:rPr>
          <w:rFonts w:cs="Calibri-Bold"/>
          <w:bCs/>
          <w:i/>
          <w:sz w:val="28"/>
          <w:szCs w:val="28"/>
          <w:lang w:val="it-IT"/>
        </w:rPr>
        <w:t xml:space="preserve">giovedì 4 febbraio </w:t>
      </w:r>
      <w:r w:rsidRPr="00CD53E9">
        <w:rPr>
          <w:rFonts w:cs="Calibri-Bold"/>
          <w:bCs/>
          <w:i/>
          <w:sz w:val="28"/>
          <w:szCs w:val="28"/>
          <w:lang w:val="it-IT"/>
        </w:rPr>
        <w:t>a cura del Sindaco Lorenzo Pellegatti</w:t>
      </w:r>
    </w:p>
    <w:p w14:paraId="752970BA" w14:textId="6E0B0CFB" w:rsidR="002A122D" w:rsidRDefault="002A122D" w:rsidP="002A122D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Riparte </w:t>
      </w:r>
      <w:r w:rsidRPr="00B52925">
        <w:rPr>
          <w:rFonts w:cs="Calibri-Bold"/>
          <w:bCs/>
          <w:i/>
          <w:sz w:val="28"/>
          <w:szCs w:val="28"/>
          <w:lang w:val="it-IT"/>
        </w:rPr>
        <w:t>il piano di sviluppo dell'</w:t>
      </w:r>
      <w:r>
        <w:rPr>
          <w:rFonts w:cs="Calibri-Bold"/>
          <w:bCs/>
          <w:i/>
          <w:sz w:val="28"/>
          <w:szCs w:val="28"/>
          <w:lang w:val="it-IT"/>
        </w:rPr>
        <w:t>Azienda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 con </w:t>
      </w:r>
      <w:r w:rsidR="00D77EEB">
        <w:rPr>
          <w:rFonts w:cs="Calibri-Bold"/>
          <w:bCs/>
          <w:i/>
          <w:sz w:val="28"/>
          <w:szCs w:val="28"/>
          <w:lang w:val="it-IT"/>
        </w:rPr>
        <w:t>una doppia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 inaugurazione nel comune </w:t>
      </w:r>
      <w:r w:rsidR="00D77EEB">
        <w:rPr>
          <w:rFonts w:cs="Calibri-Bold"/>
          <w:bCs/>
          <w:i/>
          <w:sz w:val="28"/>
          <w:szCs w:val="28"/>
          <w:lang w:val="it-IT"/>
        </w:rPr>
        <w:t xml:space="preserve">bolognese e a Verano Brianza (MB): </w:t>
      </w:r>
      <w:r>
        <w:rPr>
          <w:rFonts w:cs="Calibri-Bold"/>
          <w:bCs/>
          <w:i/>
          <w:sz w:val="28"/>
          <w:szCs w:val="28"/>
          <w:lang w:val="it-IT"/>
        </w:rPr>
        <w:t>o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perazione da </w:t>
      </w:r>
      <w:r w:rsidR="00D77EEB">
        <w:rPr>
          <w:rFonts w:cs="Calibri-Bold"/>
          <w:bCs/>
          <w:i/>
          <w:sz w:val="28"/>
          <w:szCs w:val="28"/>
          <w:lang w:val="it-IT"/>
        </w:rPr>
        <w:t>oltre 13</w:t>
      </w:r>
      <w:r w:rsidRPr="00B52925">
        <w:rPr>
          <w:rFonts w:cs="Calibri-Bold"/>
          <w:bCs/>
          <w:i/>
          <w:sz w:val="28"/>
          <w:szCs w:val="28"/>
          <w:lang w:val="it-IT"/>
        </w:rPr>
        <w:t xml:space="preserve"> milioni di euro.</w:t>
      </w:r>
    </w:p>
    <w:p w14:paraId="28B7FF32" w14:textId="77777777" w:rsidR="00FA1BDA" w:rsidRPr="004934BF" w:rsidRDefault="00FA1BDA" w:rsidP="00460AF8">
      <w:pPr>
        <w:rPr>
          <w:rFonts w:cs="Calibri-Bold"/>
          <w:bCs/>
          <w:i/>
          <w:sz w:val="28"/>
          <w:szCs w:val="28"/>
          <w:lang w:val="it-IT"/>
        </w:rPr>
      </w:pPr>
    </w:p>
    <w:p w14:paraId="0E09FCBC" w14:textId="2654D476" w:rsidR="00F30771" w:rsidRPr="00944D42" w:rsidRDefault="002B2204" w:rsidP="002C62D8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CD53E9">
        <w:rPr>
          <w:rFonts w:cs="Calibri-Bold"/>
          <w:bCs/>
          <w:i/>
          <w:color w:val="auto"/>
          <w:sz w:val="22"/>
          <w:szCs w:val="22"/>
        </w:rPr>
        <w:t>San Giovanni in Persiceto</w:t>
      </w:r>
      <w:r w:rsidR="007B2D86" w:rsidRPr="00CD53E9">
        <w:rPr>
          <w:rFonts w:cs="Calibri-Bold"/>
          <w:bCs/>
          <w:i/>
          <w:color w:val="auto"/>
          <w:sz w:val="22"/>
          <w:szCs w:val="22"/>
        </w:rPr>
        <w:t xml:space="preserve"> (</w:t>
      </w:r>
      <w:r w:rsidRPr="00CD53E9">
        <w:rPr>
          <w:rFonts w:cs="Calibri-Bold"/>
          <w:bCs/>
          <w:i/>
          <w:color w:val="auto"/>
          <w:sz w:val="22"/>
          <w:szCs w:val="22"/>
        </w:rPr>
        <w:t>BO</w:t>
      </w:r>
      <w:r w:rsidR="007B2D86" w:rsidRPr="00CD53E9">
        <w:rPr>
          <w:rFonts w:cs="Calibri-Bold"/>
          <w:bCs/>
          <w:i/>
          <w:color w:val="auto"/>
          <w:sz w:val="22"/>
          <w:szCs w:val="22"/>
        </w:rPr>
        <w:t>)</w:t>
      </w:r>
      <w:r w:rsidR="00FA1BDA" w:rsidRPr="00CD53E9">
        <w:rPr>
          <w:rFonts w:cs="Calibri-Bold"/>
          <w:bCs/>
          <w:i/>
          <w:color w:val="auto"/>
          <w:sz w:val="22"/>
          <w:szCs w:val="22"/>
        </w:rPr>
        <w:t xml:space="preserve">, </w:t>
      </w:r>
      <w:r w:rsidRPr="00CD53E9">
        <w:rPr>
          <w:rFonts w:cs="Calibri-Bold"/>
          <w:bCs/>
          <w:i/>
          <w:color w:val="auto"/>
          <w:sz w:val="22"/>
          <w:szCs w:val="22"/>
        </w:rPr>
        <w:t>4 febbraio</w:t>
      </w:r>
      <w:r w:rsidR="00FA1BDA" w:rsidRPr="00CD53E9">
        <w:rPr>
          <w:rFonts w:cs="Calibri-Bold"/>
          <w:bCs/>
          <w:i/>
          <w:color w:val="auto"/>
          <w:sz w:val="22"/>
          <w:szCs w:val="22"/>
        </w:rPr>
        <w:t xml:space="preserve"> 202</w:t>
      </w:r>
      <w:r w:rsidR="0074149C" w:rsidRPr="00CD53E9">
        <w:rPr>
          <w:rFonts w:cs="Calibri-Bold"/>
          <w:bCs/>
          <w:i/>
          <w:color w:val="auto"/>
          <w:sz w:val="22"/>
          <w:szCs w:val="22"/>
        </w:rPr>
        <w:t>1</w:t>
      </w:r>
      <w:r w:rsidR="00FA1BDA" w:rsidRPr="00CD53E9">
        <w:rPr>
          <w:rFonts w:cs="Calibri-Bold"/>
          <w:bCs/>
          <w:i/>
          <w:color w:val="auto"/>
          <w:sz w:val="22"/>
          <w:szCs w:val="22"/>
        </w:rPr>
        <w:t xml:space="preserve"> </w:t>
      </w:r>
      <w:r w:rsidR="00FA1BDA" w:rsidRPr="00CD53E9">
        <w:rPr>
          <w:rFonts w:cs="Calibri-Bold"/>
          <w:bCs/>
          <w:color w:val="auto"/>
          <w:sz w:val="22"/>
          <w:szCs w:val="22"/>
        </w:rPr>
        <w:t>–</w:t>
      </w:r>
      <w:bookmarkEnd w:id="0"/>
      <w:r w:rsidR="0074149C">
        <w:rPr>
          <w:rFonts w:cs="Calibri-Bold"/>
          <w:b/>
          <w:bCs/>
          <w:color w:val="1F497D" w:themeColor="text2"/>
          <w:sz w:val="28"/>
          <w:szCs w:val="26"/>
        </w:rPr>
        <w:t xml:space="preserve"> </w:t>
      </w:r>
      <w:bookmarkStart w:id="1" w:name="_Hlk62725203"/>
      <w:r w:rsidR="002A122D">
        <w:rPr>
          <w:rFonts w:cs="Calibri-Bold"/>
          <w:bCs/>
          <w:color w:val="auto"/>
          <w:sz w:val="22"/>
          <w:szCs w:val="22"/>
        </w:rPr>
        <w:t xml:space="preserve">Riparte senza soluzione di continuità anche nel nuovo anno </w:t>
      </w:r>
      <w:r>
        <w:rPr>
          <w:rFonts w:cs="Calibri-Bold"/>
          <w:bCs/>
          <w:color w:val="auto"/>
          <w:sz w:val="22"/>
          <w:szCs w:val="22"/>
        </w:rPr>
        <w:t>il piano di espansione di L</w:t>
      </w:r>
      <w:r w:rsidR="00670BC5">
        <w:rPr>
          <w:rFonts w:cs="Calibri-Bold"/>
          <w:bCs/>
          <w:color w:val="auto"/>
          <w:sz w:val="22"/>
          <w:szCs w:val="22"/>
        </w:rPr>
        <w:t xml:space="preserve">idl Italia, catena di supermercati con oltre </w:t>
      </w:r>
      <w:r w:rsidR="008E78F9">
        <w:rPr>
          <w:rFonts w:cs="Calibri-Bold"/>
          <w:bCs/>
          <w:color w:val="auto"/>
          <w:sz w:val="22"/>
          <w:szCs w:val="22"/>
        </w:rPr>
        <w:t>680</w:t>
      </w:r>
      <w:r w:rsidR="00670BC5">
        <w:rPr>
          <w:rFonts w:cs="Calibri-Bold"/>
          <w:bCs/>
          <w:color w:val="auto"/>
          <w:sz w:val="22"/>
          <w:szCs w:val="22"/>
        </w:rPr>
        <w:t xml:space="preserve"> punti vendita presenti su tutto il territorio, </w:t>
      </w:r>
      <w:r>
        <w:rPr>
          <w:rFonts w:cs="Calibri-Bold"/>
          <w:bCs/>
          <w:color w:val="auto"/>
          <w:sz w:val="22"/>
          <w:szCs w:val="22"/>
        </w:rPr>
        <w:t>con</w:t>
      </w:r>
      <w:r w:rsidR="00D77EEB">
        <w:rPr>
          <w:rFonts w:cs="Calibri-Bold"/>
          <w:bCs/>
          <w:color w:val="auto"/>
          <w:sz w:val="22"/>
          <w:szCs w:val="22"/>
        </w:rPr>
        <w:t xml:space="preserve"> una </w:t>
      </w:r>
      <w:r w:rsidR="00D77EEB" w:rsidRPr="00305434">
        <w:rPr>
          <w:rFonts w:cs="Calibri-Bold"/>
          <w:b/>
          <w:color w:val="auto"/>
          <w:sz w:val="22"/>
          <w:szCs w:val="22"/>
        </w:rPr>
        <w:t>duplice</w:t>
      </w:r>
      <w:r w:rsidRPr="00305434">
        <w:rPr>
          <w:rFonts w:cs="Calibri-Bold"/>
          <w:b/>
          <w:color w:val="auto"/>
          <w:sz w:val="22"/>
          <w:szCs w:val="22"/>
        </w:rPr>
        <w:t xml:space="preserve"> inaugurazione </w:t>
      </w:r>
      <w:r w:rsidR="00D77EEB" w:rsidRPr="00305434">
        <w:rPr>
          <w:rFonts w:cs="Calibri-Bold"/>
          <w:b/>
          <w:color w:val="auto"/>
          <w:sz w:val="22"/>
          <w:szCs w:val="22"/>
        </w:rPr>
        <w:t>a</w:t>
      </w:r>
      <w:r w:rsidRPr="00305434">
        <w:rPr>
          <w:rFonts w:cs="Calibri-Bold"/>
          <w:b/>
          <w:color w:val="auto"/>
          <w:sz w:val="22"/>
          <w:szCs w:val="22"/>
        </w:rPr>
        <w:t xml:space="preserve"> San Giovanni in Persiceto</w:t>
      </w:r>
      <w:r w:rsidR="0075635F" w:rsidRPr="00305434">
        <w:rPr>
          <w:rFonts w:cs="Calibri-Bold"/>
          <w:b/>
          <w:color w:val="auto"/>
          <w:sz w:val="22"/>
          <w:szCs w:val="22"/>
        </w:rPr>
        <w:t xml:space="preserve"> (BO)</w:t>
      </w:r>
      <w:r w:rsidR="00D77EEB" w:rsidRPr="00305434">
        <w:rPr>
          <w:rFonts w:cs="Calibri-Bold"/>
          <w:b/>
          <w:color w:val="auto"/>
          <w:sz w:val="22"/>
          <w:szCs w:val="22"/>
        </w:rPr>
        <w:t xml:space="preserve"> e Verano Brianza (MB)</w:t>
      </w:r>
      <w:r w:rsidR="00D77EEB">
        <w:rPr>
          <w:rFonts w:cs="Calibri-Bold"/>
          <w:bCs/>
          <w:color w:val="auto"/>
          <w:sz w:val="22"/>
          <w:szCs w:val="22"/>
        </w:rPr>
        <w:t>. L’</w:t>
      </w:r>
      <w:r w:rsidR="00075640">
        <w:rPr>
          <w:rFonts w:cs="Calibri-Bold"/>
          <w:bCs/>
          <w:color w:val="auto"/>
          <w:sz w:val="22"/>
          <w:szCs w:val="22"/>
        </w:rPr>
        <w:t xml:space="preserve">investimento </w:t>
      </w:r>
      <w:r w:rsidR="00D77EEB">
        <w:rPr>
          <w:rFonts w:cs="Calibri-Bold"/>
          <w:bCs/>
          <w:color w:val="auto"/>
          <w:sz w:val="22"/>
          <w:szCs w:val="22"/>
        </w:rPr>
        <w:t xml:space="preserve">complessivo sostenuto per la realizzazione delle due operazioni ammonta ad </w:t>
      </w:r>
      <w:r w:rsidR="00D77EEB" w:rsidRPr="00305434">
        <w:rPr>
          <w:rFonts w:cs="Calibri-Bold"/>
          <w:b/>
          <w:color w:val="auto"/>
          <w:sz w:val="22"/>
          <w:szCs w:val="22"/>
        </w:rPr>
        <w:t xml:space="preserve">oltre 13 milioni di euro </w:t>
      </w:r>
      <w:r w:rsidR="00D77EEB">
        <w:rPr>
          <w:rFonts w:cs="Calibri-Bold"/>
          <w:bCs/>
          <w:color w:val="auto"/>
          <w:sz w:val="22"/>
          <w:szCs w:val="22"/>
        </w:rPr>
        <w:t xml:space="preserve">che rientrano </w:t>
      </w:r>
      <w:r w:rsidR="00075640">
        <w:rPr>
          <w:sz w:val="22"/>
          <w:szCs w:val="22"/>
        </w:rPr>
        <w:t xml:space="preserve">nel piano da </w:t>
      </w:r>
      <w:r w:rsidR="002C62D8">
        <w:rPr>
          <w:sz w:val="22"/>
          <w:szCs w:val="22"/>
        </w:rPr>
        <w:t xml:space="preserve">oltre 400 milioni di euro </w:t>
      </w:r>
      <w:r w:rsidR="00944D42">
        <w:rPr>
          <w:sz w:val="22"/>
          <w:szCs w:val="22"/>
        </w:rPr>
        <w:t>stanziati</w:t>
      </w:r>
      <w:r w:rsidR="002C62D8">
        <w:rPr>
          <w:sz w:val="22"/>
          <w:szCs w:val="22"/>
        </w:rPr>
        <w:t xml:space="preserve"> dall’Azienda nel </w:t>
      </w:r>
      <w:r w:rsidR="00D77EEB">
        <w:rPr>
          <w:sz w:val="22"/>
          <w:szCs w:val="22"/>
        </w:rPr>
        <w:t xml:space="preserve">corso del </w:t>
      </w:r>
      <w:r w:rsidR="002C62D8">
        <w:rPr>
          <w:sz w:val="22"/>
          <w:szCs w:val="22"/>
        </w:rPr>
        <w:t>2020 per l’apertura di 50 nuovi punti vendita, diversi interventi di restyling della rete esistente e importanti investimenti nella logistica.</w:t>
      </w:r>
    </w:p>
    <w:bookmarkEnd w:id="1"/>
    <w:p w14:paraId="71F228C1" w14:textId="77777777" w:rsidR="00F30771" w:rsidRDefault="00F30771" w:rsidP="007B2D8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27C4F83" w14:textId="4E38B04B" w:rsidR="00BE4327" w:rsidRPr="009A015F" w:rsidRDefault="009A015F" w:rsidP="00BE432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>Il nuovo supermercato</w:t>
      </w:r>
      <w:r w:rsidR="00D77EEB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di San Giovanni in Persiceto,</w:t>
      </w:r>
      <w:r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sito in Via Cento</w:t>
      </w:r>
      <w:r w:rsidR="00D77EEB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>,</w:t>
      </w:r>
      <w:r w:rsidR="00944D42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704F00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ha iniziato la sua attività giovedì 4 febbraio e </w:t>
      </w:r>
      <w:r w:rsidR="0075635F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>va</w:t>
      </w:r>
      <w:r w:rsidR="00944D42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a</w:t>
      </w:r>
      <w:r w:rsidR="00DC7B45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sostituire il precedente punto vendita</w:t>
      </w:r>
      <w:r w:rsidR="00944D42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di Via Emilio Maraini</w:t>
      </w:r>
      <w:r w:rsidR="00944D42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DC7B4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84C63">
        <w:rPr>
          <w:rFonts w:ascii="Calibri" w:hAnsi="Calibri" w:cs="Calibri-Bold"/>
          <w:bCs/>
          <w:color w:val="auto"/>
          <w:sz w:val="22"/>
          <w:szCs w:val="22"/>
          <w:lang w:val="it-IT"/>
        </w:rPr>
        <w:t>garantendo così</w:t>
      </w:r>
      <w:r w:rsidR="00DC7B4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alla propria clientela </w:t>
      </w:r>
      <w:r w:rsidR="00C84C63">
        <w:rPr>
          <w:rFonts w:ascii="Calibri" w:hAnsi="Calibri" w:cs="Calibri-Bold"/>
          <w:bCs/>
          <w:color w:val="auto"/>
          <w:sz w:val="22"/>
          <w:szCs w:val="22"/>
          <w:lang w:val="it-IT"/>
        </w:rPr>
        <w:t>un’</w:t>
      </w:r>
      <w:r w:rsidR="00DC7B4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esperienza d’acquisto </w:t>
      </w:r>
      <w:r w:rsidR="00C84C63">
        <w:rPr>
          <w:rFonts w:ascii="Calibri" w:hAnsi="Calibri" w:cs="Calibri-Bold"/>
          <w:bCs/>
          <w:color w:val="auto"/>
          <w:sz w:val="22"/>
          <w:szCs w:val="22"/>
          <w:lang w:val="it-IT"/>
        </w:rPr>
        <w:t>del tutto nuova grazie a un</w:t>
      </w:r>
      <w:r w:rsidR="00DC7B45">
        <w:rPr>
          <w:rFonts w:ascii="Calibri" w:hAnsi="Calibri" w:cs="Calibri-Bold"/>
          <w:bCs/>
          <w:color w:val="auto"/>
          <w:sz w:val="22"/>
          <w:szCs w:val="22"/>
          <w:lang w:val="it-IT"/>
        </w:rPr>
        <w:t>o store più moderno, ampio e funzionale.</w:t>
      </w:r>
      <w:r w:rsidR="00944D4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305434">
        <w:rPr>
          <w:rFonts w:ascii="Calibri" w:hAnsi="Calibri" w:cs="Calibri-Bold"/>
          <w:bCs/>
          <w:color w:val="auto"/>
          <w:sz w:val="22"/>
          <w:szCs w:val="22"/>
          <w:lang w:val="it-IT"/>
        </w:rPr>
        <w:t>Inoltre, questa</w:t>
      </w:r>
      <w:r w:rsidR="00944D4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nuova apertura</w:t>
      </w:r>
      <w:r w:rsidR="00DC7B4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84C6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ha portato </w:t>
      </w:r>
      <w:r w:rsidR="00305434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>all’assunzione di</w:t>
      </w:r>
      <w:r w:rsidR="00C84C63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DC7B45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3 nuovi </w:t>
      </w:r>
      <w:r w:rsidR="00DD500C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>collaboratori</w:t>
      </w:r>
      <w:r w:rsidR="00DD500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si vanno ad aggiungere alla squadra che operava nel vecchio store e che da oggi accoglie i clienti in quello nuovo</w:t>
      </w:r>
      <w:r w:rsidR="00DC7B45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DD500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</w:p>
    <w:p w14:paraId="38E7D2F8" w14:textId="77777777" w:rsidR="007B2D86" w:rsidRDefault="007B2D86" w:rsidP="007B2D8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2D958A1" w14:textId="664E7349" w:rsidR="0075635F" w:rsidRPr="00305434" w:rsidRDefault="0075635F" w:rsidP="0075635F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</w:t>
      </w:r>
      <w:r w:rsidR="00DD500C"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supermercato</w:t>
      </w:r>
      <w:r w:rsidR="0030543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stato realizzato dedicando grande attenzione all’ambiente e all’efficienza energetica: l’edificio, che rientra in </w:t>
      </w:r>
      <w:r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>classe energetica A+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è dotato di ampie vetrate per favorire la luminosità naturale, presenta </w:t>
      </w:r>
      <w:r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un’area vendita di </w:t>
      </w:r>
      <w:r w:rsid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>oltre</w:t>
      </w:r>
      <w:r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1.3</w:t>
      </w:r>
      <w:r w:rsid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>00</w:t>
      </w:r>
      <w:r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mq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dispone di un </w:t>
      </w:r>
      <w:r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impianto fotovoltaico da </w:t>
      </w:r>
      <w:r w:rsidR="00DC7B45"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>156</w:t>
      </w:r>
      <w:r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kW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L’impianto di luci a LED di cui è dotato consente di risparmiare oltre il 50% rispetto alla normale illuminazione, ed il </w:t>
      </w:r>
      <w:r w:rsidRPr="00305434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100% dell’energia utilizzata dal supermercato proviene da fonti rinnovabili. </w:t>
      </w:r>
    </w:p>
    <w:p w14:paraId="0198F824" w14:textId="64741BDF" w:rsidR="00623A68" w:rsidRDefault="00623A68" w:rsidP="00623A6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A6721B1" w14:textId="61213F99" w:rsidR="00C15A1E" w:rsidRPr="00704F00" w:rsidRDefault="00C15A1E" w:rsidP="00C15A1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</w:t>
      </w:r>
      <w:r w:rsidR="0075635F"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San Giovanni in </w:t>
      </w:r>
      <w:r w:rsidR="0075635F" w:rsidRPr="00CD53E9">
        <w:rPr>
          <w:rFonts w:ascii="Calibri" w:hAnsi="Calibri" w:cs="Calibri-Bold"/>
          <w:bCs/>
          <w:color w:val="auto"/>
          <w:sz w:val="22"/>
          <w:szCs w:val="22"/>
          <w:lang w:val="it-IT"/>
        </w:rPr>
        <w:t>Persiceto (BO)</w:t>
      </w:r>
      <w:r w:rsidR="00276E62" w:rsidRPr="00CD53E9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Pr="00CD53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 cui ha partecipato anche il </w:t>
      </w:r>
      <w:r w:rsidR="00276E62" w:rsidRPr="00CD53E9">
        <w:rPr>
          <w:rFonts w:ascii="Calibri" w:hAnsi="Calibri" w:cs="Calibri-Bold"/>
          <w:b/>
          <w:color w:val="auto"/>
          <w:sz w:val="22"/>
          <w:szCs w:val="22"/>
          <w:lang w:val="it-IT"/>
        </w:rPr>
        <w:t>S</w:t>
      </w:r>
      <w:r w:rsidRPr="00CD53E9">
        <w:rPr>
          <w:rFonts w:ascii="Calibri" w:hAnsi="Calibri" w:cs="Calibri-Bold"/>
          <w:b/>
          <w:color w:val="auto"/>
          <w:sz w:val="22"/>
          <w:szCs w:val="22"/>
          <w:lang w:val="it-IT"/>
        </w:rPr>
        <w:t>indaco</w:t>
      </w:r>
      <w:r w:rsidR="0075635F" w:rsidRPr="00CD53E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Lorenzo Pellegatti</w:t>
      </w:r>
      <w:r w:rsidRPr="00CD53E9">
        <w:rPr>
          <w:rFonts w:ascii="Calibri" w:hAnsi="Calibri" w:cs="Calibri-Bold"/>
          <w:bCs/>
          <w:color w:val="auto"/>
          <w:sz w:val="22"/>
          <w:szCs w:val="22"/>
          <w:lang w:val="it-IT"/>
        </w:rPr>
        <w:t>, si è svolta nel pieno rispetto delle norme di sicurezza necessarie: i collaboratori sono muniti di mascherine, mentre alle casse sono installate barriere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plexiglass. Ai clienti in attesa di entrare nel punto vendita vengono forniti l’igienizzante per le mani </w:t>
      </w:r>
      <w:r w:rsidR="00276E62"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e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 per gli acquisti. Gli orari di apertura del supermercato sono pensati per garantire sempre il miglior servizio, evitando il più possibile l’affollamento del punto vendita: dal lunedì al sabato dalle 8:00 alle 2</w:t>
      </w:r>
      <w:r w:rsidR="00FD406E"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1:</w:t>
      </w:r>
      <w:r w:rsidR="0075635F"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0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0 e la 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domenica dalle </w:t>
      </w:r>
      <w:r w:rsidR="0075635F"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9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:</w:t>
      </w:r>
      <w:r w:rsidR="00B718ED"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0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0 alle 2</w:t>
      </w:r>
      <w:r w:rsidR="0075635F"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0</w:t>
      </w:r>
      <w:r w:rsidRPr="00704F00">
        <w:rPr>
          <w:rFonts w:ascii="Calibri" w:hAnsi="Calibri" w:cs="Calibri-Bold"/>
          <w:bCs/>
          <w:color w:val="auto"/>
          <w:sz w:val="22"/>
          <w:szCs w:val="22"/>
          <w:lang w:val="it-IT"/>
        </w:rPr>
        <w:t>:00.</w:t>
      </w:r>
    </w:p>
    <w:p w14:paraId="18DAE0C3" w14:textId="77777777" w:rsidR="000C7245" w:rsidRPr="000804E6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6DFB7BD8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 xml:space="preserve">Lidl è presente in Italia da 28 anni. Ad oggi, può contare su una rete di più di </w:t>
      </w:r>
      <w:r w:rsidRPr="002C62D8">
        <w:rPr>
          <w:rFonts w:cs="Calibri-Bold"/>
          <w:bCs/>
          <w:sz w:val="18"/>
          <w:szCs w:val="18"/>
          <w:lang w:val="it-IT"/>
        </w:rPr>
        <w:t>6</w:t>
      </w:r>
      <w:r w:rsidR="00C84C63">
        <w:rPr>
          <w:rFonts w:cs="Calibri-Bold"/>
          <w:bCs/>
          <w:sz w:val="18"/>
          <w:szCs w:val="18"/>
          <w:lang w:val="it-IT"/>
        </w:rPr>
        <w:t>8</w:t>
      </w:r>
      <w:r w:rsidRPr="002C62D8">
        <w:rPr>
          <w:rFonts w:cs="Calibri-Bold"/>
          <w:bCs/>
          <w:sz w:val="18"/>
          <w:szCs w:val="18"/>
          <w:lang w:val="it-IT"/>
        </w:rPr>
        <w:t>0 punti</w:t>
      </w:r>
      <w:r w:rsidRPr="000804E6">
        <w:rPr>
          <w:rFonts w:cs="Calibri-Bold"/>
          <w:bCs/>
          <w:sz w:val="18"/>
          <w:szCs w:val="18"/>
          <w:lang w:val="it-IT"/>
        </w:rPr>
        <w:t xml:space="preserve"> vendita in 19 regioni che occupano oltre 1</w:t>
      </w:r>
      <w:r w:rsidR="00C84C63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1C263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5640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67C9"/>
    <w:rsid w:val="001241B5"/>
    <w:rsid w:val="001437A4"/>
    <w:rsid w:val="0015267E"/>
    <w:rsid w:val="00153BC8"/>
    <w:rsid w:val="001574F6"/>
    <w:rsid w:val="00171FA8"/>
    <w:rsid w:val="00173B1B"/>
    <w:rsid w:val="001769EB"/>
    <w:rsid w:val="00177431"/>
    <w:rsid w:val="00181A68"/>
    <w:rsid w:val="00182F03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4DE3"/>
    <w:rsid w:val="0026716E"/>
    <w:rsid w:val="00275A93"/>
    <w:rsid w:val="00276E62"/>
    <w:rsid w:val="002822F1"/>
    <w:rsid w:val="0028454D"/>
    <w:rsid w:val="002861B3"/>
    <w:rsid w:val="00291ED4"/>
    <w:rsid w:val="00295D53"/>
    <w:rsid w:val="002A122D"/>
    <w:rsid w:val="002A2EA8"/>
    <w:rsid w:val="002B09E0"/>
    <w:rsid w:val="002B149C"/>
    <w:rsid w:val="002B2204"/>
    <w:rsid w:val="002B2B76"/>
    <w:rsid w:val="002B77A1"/>
    <w:rsid w:val="002C62D8"/>
    <w:rsid w:val="002D6A6B"/>
    <w:rsid w:val="002D779A"/>
    <w:rsid w:val="002E526E"/>
    <w:rsid w:val="002F325A"/>
    <w:rsid w:val="002F516C"/>
    <w:rsid w:val="00305434"/>
    <w:rsid w:val="003062A4"/>
    <w:rsid w:val="00310E19"/>
    <w:rsid w:val="003160B1"/>
    <w:rsid w:val="00316529"/>
    <w:rsid w:val="003230DC"/>
    <w:rsid w:val="00340E34"/>
    <w:rsid w:val="00343B13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0AF8"/>
    <w:rsid w:val="00461B61"/>
    <w:rsid w:val="00462465"/>
    <w:rsid w:val="004634DE"/>
    <w:rsid w:val="00464F63"/>
    <w:rsid w:val="0048056B"/>
    <w:rsid w:val="00487BD5"/>
    <w:rsid w:val="004934BF"/>
    <w:rsid w:val="0049612D"/>
    <w:rsid w:val="004A0EA7"/>
    <w:rsid w:val="004B0B31"/>
    <w:rsid w:val="004B6791"/>
    <w:rsid w:val="004C7FE3"/>
    <w:rsid w:val="004D30BC"/>
    <w:rsid w:val="004D4E8D"/>
    <w:rsid w:val="004E16C7"/>
    <w:rsid w:val="004E4709"/>
    <w:rsid w:val="004E78E7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9720A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23A68"/>
    <w:rsid w:val="00630B4A"/>
    <w:rsid w:val="00631B8C"/>
    <w:rsid w:val="00642205"/>
    <w:rsid w:val="00646F25"/>
    <w:rsid w:val="006513C5"/>
    <w:rsid w:val="006540B7"/>
    <w:rsid w:val="00662A06"/>
    <w:rsid w:val="00670BC5"/>
    <w:rsid w:val="00672E99"/>
    <w:rsid w:val="00674292"/>
    <w:rsid w:val="006769B5"/>
    <w:rsid w:val="006805C2"/>
    <w:rsid w:val="006947AB"/>
    <w:rsid w:val="006A1658"/>
    <w:rsid w:val="006A7843"/>
    <w:rsid w:val="006A7E99"/>
    <w:rsid w:val="006B7030"/>
    <w:rsid w:val="006B7AB8"/>
    <w:rsid w:val="006D0DB0"/>
    <w:rsid w:val="006D4394"/>
    <w:rsid w:val="006E2615"/>
    <w:rsid w:val="006E42C5"/>
    <w:rsid w:val="00704D5B"/>
    <w:rsid w:val="00704F00"/>
    <w:rsid w:val="00705351"/>
    <w:rsid w:val="007060CE"/>
    <w:rsid w:val="00730ED9"/>
    <w:rsid w:val="00733CE1"/>
    <w:rsid w:val="0074149C"/>
    <w:rsid w:val="0075635F"/>
    <w:rsid w:val="00764ECB"/>
    <w:rsid w:val="00766453"/>
    <w:rsid w:val="00767921"/>
    <w:rsid w:val="007704E5"/>
    <w:rsid w:val="00770F6B"/>
    <w:rsid w:val="00772C30"/>
    <w:rsid w:val="0078417F"/>
    <w:rsid w:val="00791C40"/>
    <w:rsid w:val="00793CFB"/>
    <w:rsid w:val="007A6C9E"/>
    <w:rsid w:val="007B25DA"/>
    <w:rsid w:val="007B2D86"/>
    <w:rsid w:val="007B5F8D"/>
    <w:rsid w:val="007B71D7"/>
    <w:rsid w:val="007C1315"/>
    <w:rsid w:val="007D3DD0"/>
    <w:rsid w:val="007D536B"/>
    <w:rsid w:val="007D53DB"/>
    <w:rsid w:val="007F6D48"/>
    <w:rsid w:val="008040D9"/>
    <w:rsid w:val="008234CB"/>
    <w:rsid w:val="00832CB5"/>
    <w:rsid w:val="00835707"/>
    <w:rsid w:val="00835F47"/>
    <w:rsid w:val="0084746E"/>
    <w:rsid w:val="00851B0A"/>
    <w:rsid w:val="00865ADC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E78F9"/>
    <w:rsid w:val="008F3883"/>
    <w:rsid w:val="008F5D82"/>
    <w:rsid w:val="00904237"/>
    <w:rsid w:val="00917623"/>
    <w:rsid w:val="00917877"/>
    <w:rsid w:val="00921CB4"/>
    <w:rsid w:val="0093165D"/>
    <w:rsid w:val="0093340C"/>
    <w:rsid w:val="00933BC4"/>
    <w:rsid w:val="009430F7"/>
    <w:rsid w:val="00944D42"/>
    <w:rsid w:val="0095498A"/>
    <w:rsid w:val="00956053"/>
    <w:rsid w:val="009566E0"/>
    <w:rsid w:val="009602A8"/>
    <w:rsid w:val="00961370"/>
    <w:rsid w:val="00961E6B"/>
    <w:rsid w:val="0096473E"/>
    <w:rsid w:val="009651B2"/>
    <w:rsid w:val="009902E2"/>
    <w:rsid w:val="009923C2"/>
    <w:rsid w:val="00996420"/>
    <w:rsid w:val="009A015F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4063B"/>
    <w:rsid w:val="00B458F2"/>
    <w:rsid w:val="00B618D9"/>
    <w:rsid w:val="00B61A84"/>
    <w:rsid w:val="00B668C1"/>
    <w:rsid w:val="00B718ED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E4327"/>
    <w:rsid w:val="00BF2955"/>
    <w:rsid w:val="00C118D7"/>
    <w:rsid w:val="00C15A1E"/>
    <w:rsid w:val="00C20E9A"/>
    <w:rsid w:val="00C249BC"/>
    <w:rsid w:val="00C31681"/>
    <w:rsid w:val="00C51F22"/>
    <w:rsid w:val="00C63A9F"/>
    <w:rsid w:val="00C843BC"/>
    <w:rsid w:val="00C84C63"/>
    <w:rsid w:val="00C86991"/>
    <w:rsid w:val="00C8774D"/>
    <w:rsid w:val="00C94B5F"/>
    <w:rsid w:val="00C95D9D"/>
    <w:rsid w:val="00CB2007"/>
    <w:rsid w:val="00CD53E9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33E2"/>
    <w:rsid w:val="00D45AAC"/>
    <w:rsid w:val="00D53813"/>
    <w:rsid w:val="00D57B2C"/>
    <w:rsid w:val="00D6078F"/>
    <w:rsid w:val="00D734AF"/>
    <w:rsid w:val="00D73699"/>
    <w:rsid w:val="00D75220"/>
    <w:rsid w:val="00D7546B"/>
    <w:rsid w:val="00D77EEB"/>
    <w:rsid w:val="00D97C26"/>
    <w:rsid w:val="00DA057B"/>
    <w:rsid w:val="00DA2CB7"/>
    <w:rsid w:val="00DA74B1"/>
    <w:rsid w:val="00DB5592"/>
    <w:rsid w:val="00DC14D5"/>
    <w:rsid w:val="00DC42AA"/>
    <w:rsid w:val="00DC7925"/>
    <w:rsid w:val="00DC7B45"/>
    <w:rsid w:val="00DD0E11"/>
    <w:rsid w:val="00DD1EBB"/>
    <w:rsid w:val="00DD500C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15C"/>
    <w:rsid w:val="00E725D6"/>
    <w:rsid w:val="00E76A27"/>
    <w:rsid w:val="00E77126"/>
    <w:rsid w:val="00E91353"/>
    <w:rsid w:val="00E92C28"/>
    <w:rsid w:val="00EA6353"/>
    <w:rsid w:val="00EB0559"/>
    <w:rsid w:val="00EC0C15"/>
    <w:rsid w:val="00EC4CE1"/>
    <w:rsid w:val="00ED1B20"/>
    <w:rsid w:val="00ED20A6"/>
    <w:rsid w:val="00ED229D"/>
    <w:rsid w:val="00EE4F5C"/>
    <w:rsid w:val="00EE6CDC"/>
    <w:rsid w:val="00EF2FB0"/>
    <w:rsid w:val="00EF5EA7"/>
    <w:rsid w:val="00EF6391"/>
    <w:rsid w:val="00F00F8F"/>
    <w:rsid w:val="00F027B9"/>
    <w:rsid w:val="00F13AF9"/>
    <w:rsid w:val="00F16C0E"/>
    <w:rsid w:val="00F17DDA"/>
    <w:rsid w:val="00F2625C"/>
    <w:rsid w:val="00F30771"/>
    <w:rsid w:val="00F34546"/>
    <w:rsid w:val="00F47C01"/>
    <w:rsid w:val="00F5038E"/>
    <w:rsid w:val="00F517F9"/>
    <w:rsid w:val="00F77BEC"/>
    <w:rsid w:val="00F84734"/>
    <w:rsid w:val="00F849CD"/>
    <w:rsid w:val="00F90D0F"/>
    <w:rsid w:val="00F93588"/>
    <w:rsid w:val="00F94889"/>
    <w:rsid w:val="00FA1BDA"/>
    <w:rsid w:val="00FA7152"/>
    <w:rsid w:val="00FD297A"/>
    <w:rsid w:val="00FD406E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515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7B5F8D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fcf04dab-dc09-4c96-8051-2bc2fa59da3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21</cp:revision>
  <cp:lastPrinted>2021-01-11T10:51:00Z</cp:lastPrinted>
  <dcterms:created xsi:type="dcterms:W3CDTF">2021-01-07T12:43:00Z</dcterms:created>
  <dcterms:modified xsi:type="dcterms:W3CDTF">2021-02-02T08:19:00Z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