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AA2A6" w14:textId="77777777" w:rsidR="00755A6D" w:rsidRDefault="00755A6D" w:rsidP="001C46DD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65666081"/>
      <w:bookmarkStart w:id="1" w:name="_Hlk48750123"/>
      <w:bookmarkEnd w:id="0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LOTTA ALLA PLASTICA: </w:t>
      </w:r>
    </w:p>
    <w:p w14:paraId="10E3349E" w14:textId="44050A42" w:rsidR="00FA1BDA" w:rsidRPr="00ED229D" w:rsidRDefault="0050263E" w:rsidP="00755A6D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755A6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SEMPRE PIU’ </w:t>
      </w:r>
      <w:r w:rsidR="00F571C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VERSO UN’ </w:t>
      </w:r>
      <w:r w:rsidR="001C46D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economia circolare</w:t>
      </w:r>
    </w:p>
    <w:p w14:paraId="2BCBB1E5" w14:textId="65D708FF" w:rsidR="005919F6" w:rsidRPr="00E630DA" w:rsidRDefault="007A3B10" w:rsidP="00FC23B3">
      <w:pPr>
        <w:pStyle w:val="EinfAbs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In</w:t>
      </w:r>
      <w:r w:rsidR="000E2C5C">
        <w:rPr>
          <w:rFonts w:cs="Calibri-Bold"/>
          <w:bCs/>
          <w:i/>
          <w:sz w:val="28"/>
          <w:szCs w:val="28"/>
          <w:lang w:val="it-IT"/>
        </w:rPr>
        <w:t xml:space="preserve"> vendita prodotti per la casa fatti con il 95% di plastica riciclata</w:t>
      </w:r>
    </w:p>
    <w:p w14:paraId="28B7FF32" w14:textId="3524B058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5BAEE287" w14:textId="5FB656A9" w:rsidR="00653479" w:rsidRDefault="008B5CAC" w:rsidP="001C46DD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25330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Arcole</w:t>
      </w:r>
      <w:r w:rsidR="007A3B10" w:rsidRPr="0025330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(VR)</w:t>
      </w:r>
      <w:r w:rsidR="006F74B0" w:rsidRPr="0025330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 w:rsidR="009522B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9</w:t>
      </w:r>
      <w:r w:rsidR="00B362AB" w:rsidRPr="0025330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25330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marzo</w:t>
      </w:r>
      <w:r w:rsidR="00FA1BDA" w:rsidRPr="0025330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202</w:t>
      </w:r>
      <w:r w:rsidR="00B362AB" w:rsidRPr="0025330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1"/>
      <w:r w:rsidR="001C46D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Come catena di supermercati con oltre 680 punti vendita sul territorio italiano, </w:t>
      </w:r>
      <w:r w:rsidR="001C46DD" w:rsidRPr="001C46D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 è </w:t>
      </w:r>
      <w:r w:rsidR="000E2C5C">
        <w:rPr>
          <w:rFonts w:eastAsiaTheme="minorHAnsi" w:cs="Calibri-Bold"/>
          <w:bCs/>
          <w:color w:val="auto"/>
          <w:sz w:val="22"/>
          <w:szCs w:val="22"/>
          <w:lang w:eastAsia="en-US"/>
        </w:rPr>
        <w:t>consapevole</w:t>
      </w:r>
      <w:r w:rsidR="001C46DD" w:rsidRPr="001C46D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della propria responsabilità in ambito sociale e ambientale e dell'importanza di trattare le risorse in modo consapevole</w:t>
      </w:r>
      <w:r w:rsidR="001C46DD">
        <w:rPr>
          <w:rFonts w:eastAsiaTheme="minorHAnsi" w:cs="Calibri-Bold"/>
          <w:bCs/>
          <w:color w:val="auto"/>
          <w:sz w:val="22"/>
          <w:szCs w:val="22"/>
          <w:lang w:eastAsia="en-US"/>
        </w:rPr>
        <w:t>. Per questo, l’Azienda</w:t>
      </w:r>
      <w:r w:rsid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>, nell’ambito del</w:t>
      </w:r>
      <w:r w:rsidR="0095531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 strategia </w:t>
      </w:r>
      <w:proofErr w:type="spellStart"/>
      <w:r w:rsidR="009B7157" w:rsidRPr="00955312">
        <w:rPr>
          <w:rFonts w:eastAsiaTheme="minorHAnsi" w:cs="Calibri-Bold"/>
          <w:b/>
          <w:color w:val="auto"/>
          <w:sz w:val="22"/>
          <w:szCs w:val="22"/>
          <w:lang w:eastAsia="en-US"/>
        </w:rPr>
        <w:t>REset</w:t>
      </w:r>
      <w:proofErr w:type="spellEnd"/>
      <w:r w:rsidR="009B7157" w:rsidRPr="0095531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Plastic</w:t>
      </w:r>
      <w:r w:rsidR="009B7157" w:rsidRP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1C46DD">
        <w:rPr>
          <w:rFonts w:eastAsiaTheme="minorHAnsi" w:cs="Calibri-Bold"/>
          <w:bCs/>
          <w:color w:val="auto"/>
          <w:sz w:val="22"/>
          <w:szCs w:val="22"/>
          <w:lang w:eastAsia="en-US"/>
        </w:rPr>
        <w:t>si è posta l’obiettivo</w:t>
      </w:r>
      <w:r w:rsidR="001C46DD" w:rsidRPr="001C46D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C46D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concreto </w:t>
      </w:r>
      <w:r w:rsidR="001C46DD" w:rsidRPr="001C46D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</w:t>
      </w:r>
      <w:r w:rsidR="001C46DD" w:rsidRPr="00955312">
        <w:rPr>
          <w:rFonts w:eastAsiaTheme="minorHAnsi" w:cs="Calibri-Bold"/>
          <w:b/>
          <w:color w:val="auto"/>
          <w:sz w:val="22"/>
          <w:szCs w:val="22"/>
          <w:lang w:eastAsia="en-US"/>
        </w:rPr>
        <w:t>ridurre l</w:t>
      </w:r>
      <w:r w:rsidR="004201C5" w:rsidRPr="0095531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’impiego di </w:t>
      </w:r>
      <w:r w:rsidR="001C46DD" w:rsidRPr="00955312">
        <w:rPr>
          <w:rFonts w:eastAsiaTheme="minorHAnsi" w:cs="Calibri-Bold"/>
          <w:b/>
          <w:color w:val="auto"/>
          <w:sz w:val="22"/>
          <w:szCs w:val="22"/>
          <w:lang w:eastAsia="en-US"/>
        </w:rPr>
        <w:t>plastica nelle confezioni di prodotti a marchio proprio del 20% entro il 2025, oltre che di rendere riciclabile il 100% dei packaging</w:t>
      </w:r>
      <w:r w:rsidR="001C46DD" w:rsidRPr="001C46D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dei prodotti a marchio entro la stessa data. </w:t>
      </w:r>
    </w:p>
    <w:p w14:paraId="6F232B35" w14:textId="3B5F4A70" w:rsidR="001C46DD" w:rsidRDefault="00955312" w:rsidP="001C46DD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A8067D6" wp14:editId="7177C789">
            <wp:simplePos x="0" y="0"/>
            <wp:positionH relativeFrom="column">
              <wp:posOffset>2107337</wp:posOffset>
            </wp:positionH>
            <wp:positionV relativeFrom="paragraph">
              <wp:posOffset>28575</wp:posOffset>
            </wp:positionV>
            <wp:extent cx="3701415" cy="2592070"/>
            <wp:effectExtent l="0" t="0" r="0" b="0"/>
            <wp:wrapTight wrapText="bothSides">
              <wp:wrapPolygon edited="0">
                <wp:start x="0" y="0"/>
                <wp:lineTo x="0" y="21431"/>
                <wp:lineTo x="21455" y="21431"/>
                <wp:lineTo x="21455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1415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DAE0C3" w14:textId="63602D3D" w:rsidR="000C7245" w:rsidRDefault="004201C5" w:rsidP="004201C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Ma Lidl vuole andare oltre.</w:t>
      </w:r>
      <w:r w:rsidRPr="004201C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L’Azienda, infatti, oltre alla plastica impiegata nelle confezioni dei propri prodotti</w:t>
      </w:r>
      <w:r w:rsidR="00E5649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vuole intervenire anche sugli oggetti casalinghi che periodicamente mette in vendita. Per questo, </w:t>
      </w:r>
      <w:r w:rsidRPr="000E2C5C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dall’8 marzo sarà </w:t>
      </w:r>
      <w:r w:rsidR="000E2C5C" w:rsidRPr="000E2C5C">
        <w:rPr>
          <w:rFonts w:eastAsiaTheme="minorHAnsi" w:cs="Calibri-Bold"/>
          <w:b/>
          <w:color w:val="auto"/>
          <w:sz w:val="22"/>
          <w:szCs w:val="22"/>
          <w:lang w:eastAsia="en-US"/>
        </w:rPr>
        <w:t>disponibile</w:t>
      </w:r>
      <w:r w:rsidRPr="000E2C5C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in tutti i suoi supermercati la prima linea di prodotti per la casa realizzati con plastica riciclata al 95%. </w:t>
      </w:r>
    </w:p>
    <w:p w14:paraId="43E999CD" w14:textId="06F774EF" w:rsidR="004201C5" w:rsidRDefault="004201C5" w:rsidP="004201C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06A32883" w14:textId="02FD5B4A" w:rsidR="00000DB6" w:rsidRPr="00000DB6" w:rsidRDefault="004201C5" w:rsidP="00000DB6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La linea è realizzata dall’</w:t>
      </w:r>
      <w:r w:rsidR="00E5649D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zienda </w:t>
      </w:r>
      <w:proofErr w:type="spellStart"/>
      <w:r w:rsidRPr="009B7157">
        <w:rPr>
          <w:rFonts w:eastAsiaTheme="minorHAnsi" w:cs="Calibri-Bold"/>
          <w:b/>
          <w:color w:val="auto"/>
          <w:sz w:val="22"/>
          <w:szCs w:val="22"/>
          <w:lang w:eastAsia="en-US"/>
        </w:rPr>
        <w:t>PreZero</w:t>
      </w:r>
      <w:proofErr w:type="spellEnd"/>
      <w:r w:rsidR="000E2C5C" w:rsidRP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E2C5C" w:rsidRPr="000E2C5C">
        <w:rPr>
          <w:rFonts w:eastAsiaTheme="minorHAnsi" w:cs="Calibri-Bold"/>
          <w:bCs/>
          <w:color w:val="auto"/>
          <w:sz w:val="22"/>
          <w:szCs w:val="22"/>
          <w:lang w:eastAsia="en-US"/>
        </w:rPr>
        <w:t>(</w:t>
      </w:r>
      <w:hyperlink r:id="rId12" w:history="1">
        <w:r w:rsidR="000E2C5C" w:rsidRPr="009B7157">
          <w:rPr>
            <w:rFonts w:eastAsiaTheme="minorHAnsi" w:cs="Calibri-Bold"/>
            <w:color w:val="auto"/>
            <w:sz w:val="22"/>
            <w:szCs w:val="22"/>
            <w:lang w:eastAsia="en-US"/>
          </w:rPr>
          <w:t>www.prezero-international.com)</w:t>
        </w:r>
        <w:r w:rsidRPr="009B7157">
          <w:rPr>
            <w:color w:val="auto"/>
          </w:rPr>
          <w:t>,</w:t>
        </w:r>
      </w:hyperlink>
      <w:r w:rsidRPr="000E2C5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9B7157">
        <w:rPr>
          <w:rFonts w:eastAsiaTheme="minorHAnsi" w:cs="Calibri-Bold"/>
          <w:b/>
          <w:color w:val="auto"/>
          <w:sz w:val="22"/>
          <w:szCs w:val="22"/>
          <w:lang w:eastAsia="en-US"/>
        </w:rPr>
        <w:t>la divisione ambientale del Gruppo Schwarz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di cui la stessa Lidl fa parte. </w:t>
      </w:r>
      <w:proofErr w:type="spellStart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PreZero</w:t>
      </w:r>
      <w:proofErr w:type="spellEnd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si occupa di recuperare </w:t>
      </w:r>
      <w:r w:rsid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>i rifiuti plastici,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trasformarl</w:t>
      </w:r>
      <w:r w:rsid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>i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 </w:t>
      </w:r>
      <w:r w:rsidR="008C3E8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granuli di PP (polipropilene) rigenerato che, a </w:t>
      </w:r>
      <w:r w:rsidR="00E5649D">
        <w:rPr>
          <w:rFonts w:eastAsiaTheme="minorHAnsi" w:cs="Calibri-Bold"/>
          <w:bCs/>
          <w:color w:val="auto"/>
          <w:sz w:val="22"/>
          <w:szCs w:val="22"/>
          <w:lang w:eastAsia="en-US"/>
        </w:rPr>
        <w:t>loro</w:t>
      </w:r>
      <w:r w:rsidR="008C3E8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volta, </w:t>
      </w:r>
      <w:r w:rsidR="000E2C5C">
        <w:rPr>
          <w:rFonts w:eastAsiaTheme="minorHAnsi" w:cs="Calibri-Bold"/>
          <w:bCs/>
          <w:color w:val="auto"/>
          <w:sz w:val="22"/>
          <w:szCs w:val="22"/>
          <w:lang w:eastAsia="en-US"/>
        </w:rPr>
        <w:t>vengono impiegati per realizzare</w:t>
      </w:r>
      <w:r w:rsidR="008C3E8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secchi, grucce appendiabiti, contenitori portaoggetti e tanti altri prodotti di uso quotidiano. </w:t>
      </w:r>
      <w:r w:rsidR="008C3E82" w:rsidRP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Utilizzando la plastica riciclata anziché quella vergine si offre </w:t>
      </w:r>
      <w:r w:rsidR="000E2C5C" w:rsidRP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>un contributo</w:t>
      </w:r>
      <w:r w:rsidR="008C3E82" w:rsidRP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importante alla protezione del clima</w:t>
      </w:r>
      <w:r w:rsidR="009B7157" w:rsidRP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dell’ambiente, evitando la produzione e dispersione di rifiuti in plastica</w:t>
      </w:r>
      <w:r w:rsidR="009B7157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000DB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77DB6">
        <w:rPr>
          <w:rFonts w:eastAsiaTheme="minorHAnsi" w:cs="Calibri-Bold"/>
          <w:b/>
          <w:color w:val="auto"/>
          <w:sz w:val="22"/>
          <w:szCs w:val="22"/>
          <w:lang w:eastAsia="en-US"/>
        </w:rPr>
        <w:t>Grazie</w:t>
      </w:r>
      <w:r w:rsidR="00000DB6" w:rsidRPr="00000D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a questa iniziativa, è stata data una “seconda vita” a 1.465 tonnellate di rifiuti plastici.  </w:t>
      </w:r>
    </w:p>
    <w:p w14:paraId="4F7601D3" w14:textId="77777777" w:rsidR="009B7157" w:rsidRPr="00577DB6" w:rsidRDefault="009B7157" w:rsidP="004201C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0A106045" w14:textId="74746389" w:rsidR="000E2C5C" w:rsidRDefault="000E2C5C" w:rsidP="004201C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4201C5">
        <w:rPr>
          <w:rFonts w:cs="Calibri-Bold"/>
          <w:b/>
          <w:bCs/>
          <w:noProof/>
          <w:color w:val="1F497D" w:themeColor="text2"/>
          <w:sz w:val="18"/>
          <w:szCs w:val="18"/>
        </w:rPr>
        <w:drawing>
          <wp:inline distT="0" distB="0" distL="0" distR="0" wp14:anchorId="03829586" wp14:editId="56B0E04A">
            <wp:extent cx="5759450" cy="682498"/>
            <wp:effectExtent l="0" t="0" r="0" b="381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9680"/>
                    <a:stretch/>
                  </pic:blipFill>
                  <pic:spPr bwMode="auto">
                    <a:xfrm>
                      <a:off x="0" y="0"/>
                      <a:ext cx="5759450" cy="682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1B6C51" w14:textId="77777777" w:rsidR="00E5649D" w:rsidRDefault="00E5649D" w:rsidP="004201C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79B51F50" w14:textId="60A7B339" w:rsidR="000E2C5C" w:rsidRPr="00955312" w:rsidRDefault="000E2C5C" w:rsidP="004201C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E2C5C">
        <w:rPr>
          <w:rFonts w:eastAsiaTheme="minorHAnsi" w:cs="Calibri-Bold"/>
          <w:b/>
          <w:color w:val="auto"/>
          <w:sz w:val="22"/>
          <w:szCs w:val="22"/>
          <w:lang w:eastAsia="en-US"/>
        </w:rPr>
        <w:lastRenderedPageBreak/>
        <w:t xml:space="preserve">Inoltre, considerando che Lidl e </w:t>
      </w:r>
      <w:proofErr w:type="spellStart"/>
      <w:r w:rsidRPr="000E2C5C">
        <w:rPr>
          <w:rFonts w:eastAsiaTheme="minorHAnsi" w:cs="Calibri-Bold"/>
          <w:b/>
          <w:color w:val="auto"/>
          <w:sz w:val="22"/>
          <w:szCs w:val="22"/>
          <w:lang w:eastAsia="en-US"/>
        </w:rPr>
        <w:t>PreZero</w:t>
      </w:r>
      <w:proofErr w:type="spellEnd"/>
      <w:r w:rsidRPr="000E2C5C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sono due aziende che fanno parte dello stesso Gruppo, si può senz’altro affermare che questa operazione rappresenti un esempio virtuoso di economia circolare infragruppo.</w:t>
      </w:r>
      <w:r w:rsidR="0095531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9B7BC4">
        <w:rPr>
          <w:rFonts w:eastAsiaTheme="minorHAnsi" w:cs="Calibri-Bold"/>
          <w:bCs/>
          <w:color w:val="auto"/>
          <w:sz w:val="22"/>
          <w:szCs w:val="22"/>
          <w:lang w:eastAsia="en-US"/>
        </w:rPr>
        <w:t>L</w:t>
      </w:r>
      <w:r w:rsidR="00955312">
        <w:rPr>
          <w:rFonts w:eastAsiaTheme="minorHAnsi" w:cs="Calibri-Bold"/>
          <w:bCs/>
          <w:color w:val="auto"/>
          <w:sz w:val="22"/>
          <w:szCs w:val="22"/>
          <w:lang w:eastAsia="en-US"/>
        </w:rPr>
        <w:t>’intero ciclo del prodotto – dal recupero del rifiuto plastico alla sua trasformazione finale – avviene interamente in Europa</w:t>
      </w:r>
      <w:r w:rsidR="009B7BC4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95531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</w:p>
    <w:p w14:paraId="35B32FC8" w14:textId="0FD6805C" w:rsidR="001C4B74" w:rsidRPr="004201C5" w:rsidRDefault="001C4B74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559C9494" w14:textId="77777777" w:rsidR="001C4B74" w:rsidRPr="004201C5" w:rsidRDefault="001C4B74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6A56FB8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 xml:space="preserve">Lidl è presente in Italia da 28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</w:t>
      </w:r>
      <w:proofErr w:type="gramStart"/>
      <w:r w:rsidRPr="000804E6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0804E6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344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DB6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2AA6"/>
    <w:rsid w:val="000C4D97"/>
    <w:rsid w:val="000C6C42"/>
    <w:rsid w:val="000C7243"/>
    <w:rsid w:val="000C7245"/>
    <w:rsid w:val="000C7E03"/>
    <w:rsid w:val="000E2C5C"/>
    <w:rsid w:val="000E6341"/>
    <w:rsid w:val="000F67E7"/>
    <w:rsid w:val="0010572B"/>
    <w:rsid w:val="00105C99"/>
    <w:rsid w:val="001103F8"/>
    <w:rsid w:val="001167C9"/>
    <w:rsid w:val="001224FF"/>
    <w:rsid w:val="001241B5"/>
    <w:rsid w:val="001437A4"/>
    <w:rsid w:val="0015267E"/>
    <w:rsid w:val="00153BC8"/>
    <w:rsid w:val="00171FA8"/>
    <w:rsid w:val="00173B1B"/>
    <w:rsid w:val="001769EB"/>
    <w:rsid w:val="00177431"/>
    <w:rsid w:val="00181A68"/>
    <w:rsid w:val="00182F03"/>
    <w:rsid w:val="001A6D41"/>
    <w:rsid w:val="001C2784"/>
    <w:rsid w:val="001C46DD"/>
    <w:rsid w:val="001C4B74"/>
    <w:rsid w:val="001D3D2E"/>
    <w:rsid w:val="001D47AB"/>
    <w:rsid w:val="001D4E79"/>
    <w:rsid w:val="001D6750"/>
    <w:rsid w:val="001D7609"/>
    <w:rsid w:val="001E0DB3"/>
    <w:rsid w:val="001E5219"/>
    <w:rsid w:val="001E57E8"/>
    <w:rsid w:val="001F15E5"/>
    <w:rsid w:val="001F49D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366E"/>
    <w:rsid w:val="00264DE3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2F7D39"/>
    <w:rsid w:val="003062A4"/>
    <w:rsid w:val="00310E19"/>
    <w:rsid w:val="003160B1"/>
    <w:rsid w:val="00316529"/>
    <w:rsid w:val="003230DC"/>
    <w:rsid w:val="00340E34"/>
    <w:rsid w:val="00347B7B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2258"/>
    <w:rsid w:val="00404939"/>
    <w:rsid w:val="004157D6"/>
    <w:rsid w:val="004201C5"/>
    <w:rsid w:val="0042500D"/>
    <w:rsid w:val="004305C9"/>
    <w:rsid w:val="00444D83"/>
    <w:rsid w:val="00447819"/>
    <w:rsid w:val="004569A0"/>
    <w:rsid w:val="00461B61"/>
    <w:rsid w:val="00462465"/>
    <w:rsid w:val="00464F63"/>
    <w:rsid w:val="004772E6"/>
    <w:rsid w:val="0048056B"/>
    <w:rsid w:val="00487BD5"/>
    <w:rsid w:val="004934BF"/>
    <w:rsid w:val="0049612D"/>
    <w:rsid w:val="004B0B31"/>
    <w:rsid w:val="004B6791"/>
    <w:rsid w:val="004C7FE3"/>
    <w:rsid w:val="004D140B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0263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77DB6"/>
    <w:rsid w:val="005817EF"/>
    <w:rsid w:val="0058276E"/>
    <w:rsid w:val="00584AD9"/>
    <w:rsid w:val="005919F6"/>
    <w:rsid w:val="005A1874"/>
    <w:rsid w:val="005A3096"/>
    <w:rsid w:val="005A5B9B"/>
    <w:rsid w:val="005C0E63"/>
    <w:rsid w:val="005C3C38"/>
    <w:rsid w:val="005C49BC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947AB"/>
    <w:rsid w:val="006A438C"/>
    <w:rsid w:val="006A7843"/>
    <w:rsid w:val="006A7E99"/>
    <w:rsid w:val="006B7030"/>
    <w:rsid w:val="006B7AB8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55A6D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9420B"/>
    <w:rsid w:val="007A3B10"/>
    <w:rsid w:val="007A6C9E"/>
    <w:rsid w:val="007B25DA"/>
    <w:rsid w:val="007B71D7"/>
    <w:rsid w:val="007C1315"/>
    <w:rsid w:val="007D3DD0"/>
    <w:rsid w:val="007D4A09"/>
    <w:rsid w:val="007D536B"/>
    <w:rsid w:val="007D53DB"/>
    <w:rsid w:val="007F6D48"/>
    <w:rsid w:val="008040D9"/>
    <w:rsid w:val="00812EAC"/>
    <w:rsid w:val="008234CB"/>
    <w:rsid w:val="00832CB5"/>
    <w:rsid w:val="00835707"/>
    <w:rsid w:val="00835F47"/>
    <w:rsid w:val="0084746E"/>
    <w:rsid w:val="00851B0A"/>
    <w:rsid w:val="00872271"/>
    <w:rsid w:val="008741F4"/>
    <w:rsid w:val="00877B4F"/>
    <w:rsid w:val="008834FB"/>
    <w:rsid w:val="00887485"/>
    <w:rsid w:val="008916A8"/>
    <w:rsid w:val="00894A70"/>
    <w:rsid w:val="00894E87"/>
    <w:rsid w:val="008A1261"/>
    <w:rsid w:val="008A31A5"/>
    <w:rsid w:val="008A4EBB"/>
    <w:rsid w:val="008B41E3"/>
    <w:rsid w:val="008B5CAC"/>
    <w:rsid w:val="008C08A0"/>
    <w:rsid w:val="008C28B4"/>
    <w:rsid w:val="008C3BA8"/>
    <w:rsid w:val="008C3E82"/>
    <w:rsid w:val="008C4A68"/>
    <w:rsid w:val="008C521D"/>
    <w:rsid w:val="008D4910"/>
    <w:rsid w:val="008E2F14"/>
    <w:rsid w:val="008E5D01"/>
    <w:rsid w:val="008F3883"/>
    <w:rsid w:val="008F574D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47BFF"/>
    <w:rsid w:val="009522B1"/>
    <w:rsid w:val="0095498A"/>
    <w:rsid w:val="00955312"/>
    <w:rsid w:val="00956053"/>
    <w:rsid w:val="009566E0"/>
    <w:rsid w:val="009602A8"/>
    <w:rsid w:val="00961E6B"/>
    <w:rsid w:val="0096473E"/>
    <w:rsid w:val="009651B2"/>
    <w:rsid w:val="009709CE"/>
    <w:rsid w:val="00983A83"/>
    <w:rsid w:val="009923C2"/>
    <w:rsid w:val="00996420"/>
    <w:rsid w:val="009A15E3"/>
    <w:rsid w:val="009A4B76"/>
    <w:rsid w:val="009A4D0F"/>
    <w:rsid w:val="009A6E93"/>
    <w:rsid w:val="009B1739"/>
    <w:rsid w:val="009B28B2"/>
    <w:rsid w:val="009B7157"/>
    <w:rsid w:val="009B7BC4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10C40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0987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67EED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0F52"/>
    <w:rsid w:val="00BF2955"/>
    <w:rsid w:val="00C05339"/>
    <w:rsid w:val="00C118D7"/>
    <w:rsid w:val="00C13481"/>
    <w:rsid w:val="00C20E9A"/>
    <w:rsid w:val="00C249BC"/>
    <w:rsid w:val="00C31681"/>
    <w:rsid w:val="00C50BDA"/>
    <w:rsid w:val="00C51B2C"/>
    <w:rsid w:val="00C51F22"/>
    <w:rsid w:val="00C65093"/>
    <w:rsid w:val="00C82CA2"/>
    <w:rsid w:val="00C843BC"/>
    <w:rsid w:val="00C85287"/>
    <w:rsid w:val="00C86991"/>
    <w:rsid w:val="00C8774D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D0635C"/>
    <w:rsid w:val="00D0699A"/>
    <w:rsid w:val="00D213BD"/>
    <w:rsid w:val="00D22C5C"/>
    <w:rsid w:val="00D31699"/>
    <w:rsid w:val="00D329D4"/>
    <w:rsid w:val="00D35B12"/>
    <w:rsid w:val="00D45AAC"/>
    <w:rsid w:val="00D53813"/>
    <w:rsid w:val="00D57B2C"/>
    <w:rsid w:val="00D6078F"/>
    <w:rsid w:val="00D734AF"/>
    <w:rsid w:val="00D75220"/>
    <w:rsid w:val="00D7546B"/>
    <w:rsid w:val="00D93985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649D"/>
    <w:rsid w:val="00E577E1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571CB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C23B3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06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prezero-international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19</cp:revision>
  <cp:lastPrinted>2021-03-04T14:28:00Z</cp:lastPrinted>
  <dcterms:created xsi:type="dcterms:W3CDTF">2021-03-01T08:03:00Z</dcterms:created>
  <dcterms:modified xsi:type="dcterms:W3CDTF">2021-03-05T09:36:00Z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