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C05BA" w14:textId="77777777" w:rsidR="00E22476" w:rsidRPr="00E22476" w:rsidRDefault="00E22476" w:rsidP="00E22476">
      <w:pPr>
        <w:pStyle w:val="EinfAbs"/>
        <w:ind w:left="72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E2247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ITALIA RILANCIA LA PASQUA SOLIDALE:</w:t>
      </w:r>
    </w:p>
    <w:p w14:paraId="1030CF88" w14:textId="53510371" w:rsidR="007835FD" w:rsidRDefault="00E22476" w:rsidP="00E22476">
      <w:pPr>
        <w:pStyle w:val="EinfAbs"/>
        <w:ind w:left="720"/>
        <w:jc w:val="center"/>
        <w:rPr>
          <w:rFonts w:cs="Calibri-Bold"/>
          <w:bCs/>
          <w:i/>
          <w:sz w:val="28"/>
          <w:szCs w:val="28"/>
          <w:lang w:val="it-IT"/>
        </w:rPr>
      </w:pPr>
      <w:r w:rsidRPr="00E2247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PER OGNI UOVO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 cioccolato venduto</w:t>
      </w:r>
      <w:r w:rsidR="00CC650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,</w:t>
      </w:r>
      <w:r w:rsidR="005A406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dona</w:t>
      </w:r>
      <w:r w:rsidRPr="00E2247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UN EURO A L’ALBERO DELLA VITA</w:t>
      </w:r>
    </w:p>
    <w:p w14:paraId="4871D523" w14:textId="77777777" w:rsidR="00E22476" w:rsidRDefault="00E22476" w:rsidP="008A31A5">
      <w:pPr>
        <w:pStyle w:val="EinfAbs"/>
        <w:ind w:left="720"/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28B7FF32" w14:textId="6F970530" w:rsidR="00FA1BDA" w:rsidRDefault="00E22476" w:rsidP="00FA1BDA">
      <w:pPr>
        <w:jc w:val="center"/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</w:pPr>
      <w:r w:rsidRPr="00E22476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Torna l’iniziativa </w:t>
      </w:r>
      <w:r w:rsidR="005A406E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>benefica</w:t>
      </w:r>
      <w:r w:rsidR="005A406E" w:rsidRPr="00E22476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 </w:t>
      </w:r>
      <w:r w:rsidRPr="00E22476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>di Lidl Italia, che lo scorso anno ha portato ad una donazione di 39.000€</w:t>
      </w:r>
    </w:p>
    <w:p w14:paraId="6C5BA0B6" w14:textId="0C6C36CE" w:rsidR="00E22476" w:rsidRPr="00E22476" w:rsidRDefault="008B5CAC" w:rsidP="00E22476">
      <w:pPr>
        <w:jc w:val="both"/>
        <w:rPr>
          <w:rFonts w:cstheme="minorHAnsi"/>
          <w:lang w:val="it-IT"/>
        </w:rPr>
      </w:pPr>
      <w:r w:rsidRPr="002B5C5B">
        <w:rPr>
          <w:rFonts w:cs="Calibri-Bold"/>
          <w:bCs/>
          <w:i/>
          <w:iCs/>
          <w:lang w:val="it-IT"/>
        </w:rPr>
        <w:t>Arcole</w:t>
      </w:r>
      <w:r w:rsidR="006F74B0" w:rsidRPr="002B5C5B">
        <w:rPr>
          <w:rFonts w:cs="Calibri-Bold"/>
          <w:bCs/>
          <w:i/>
          <w:iCs/>
          <w:lang w:val="it-IT"/>
        </w:rPr>
        <w:t xml:space="preserve">, </w:t>
      </w:r>
      <w:r w:rsidR="002B5C5B" w:rsidRPr="002B5C5B">
        <w:rPr>
          <w:rFonts w:cs="Calibri-Bold"/>
          <w:bCs/>
          <w:i/>
          <w:iCs/>
          <w:lang w:val="it-IT"/>
        </w:rPr>
        <w:t>11</w:t>
      </w:r>
      <w:r w:rsidR="00B362AB" w:rsidRPr="002B5C5B">
        <w:rPr>
          <w:rFonts w:cs="Calibri-Bold"/>
          <w:bCs/>
          <w:i/>
          <w:iCs/>
          <w:lang w:val="it-IT"/>
        </w:rPr>
        <w:t xml:space="preserve"> </w:t>
      </w:r>
      <w:r w:rsidRPr="002B5C5B">
        <w:rPr>
          <w:rFonts w:cs="Calibri-Bold"/>
          <w:bCs/>
          <w:i/>
          <w:iCs/>
          <w:lang w:val="it-IT"/>
        </w:rPr>
        <w:t>marzo</w:t>
      </w:r>
      <w:r w:rsidR="00FA1BDA" w:rsidRPr="002B5C5B">
        <w:rPr>
          <w:rFonts w:cs="Calibri-Bold"/>
          <w:bCs/>
          <w:i/>
          <w:iCs/>
          <w:lang w:val="it-IT"/>
        </w:rPr>
        <w:t xml:space="preserve"> 202</w:t>
      </w:r>
      <w:r w:rsidR="00B362AB" w:rsidRPr="002B5C5B">
        <w:rPr>
          <w:rFonts w:cs="Calibri-Bold"/>
          <w:bCs/>
          <w:i/>
          <w:iCs/>
          <w:lang w:val="it-IT"/>
        </w:rPr>
        <w:t>1</w:t>
      </w:r>
      <w:r w:rsidR="00FA1BDA" w:rsidRPr="002B5C5B">
        <w:rPr>
          <w:rFonts w:cs="Calibri-Bold"/>
          <w:bCs/>
          <w:lang w:val="it-IT"/>
        </w:rPr>
        <w:t xml:space="preserve"> –</w:t>
      </w:r>
      <w:r w:rsidR="00FA1BDA" w:rsidRPr="00837F9B">
        <w:rPr>
          <w:rFonts w:cs="Calibri-Bold"/>
          <w:bCs/>
          <w:lang w:val="it-IT"/>
        </w:rPr>
        <w:t xml:space="preserve"> </w:t>
      </w:r>
      <w:bookmarkEnd w:id="0"/>
      <w:r w:rsidR="00CC6504">
        <w:rPr>
          <w:rFonts w:cs="Calibri-Bold"/>
          <w:bCs/>
          <w:lang w:val="it-IT"/>
        </w:rPr>
        <w:t xml:space="preserve">L’uovo di cioccolato, simbolo per eccellenza della Pasqua, soprattutto per i bambini, torna da Lidl in una veste solidale. </w:t>
      </w:r>
      <w:r w:rsidR="00CC6504" w:rsidRPr="00E22476">
        <w:rPr>
          <w:rFonts w:cstheme="minorHAnsi"/>
          <w:lang w:val="it-IT"/>
        </w:rPr>
        <w:t>Anche quest’anno</w:t>
      </w:r>
      <w:r w:rsidR="00CC6504">
        <w:rPr>
          <w:rFonts w:cstheme="minorHAnsi"/>
          <w:lang w:val="it-IT"/>
        </w:rPr>
        <w:t xml:space="preserve">, a </w:t>
      </w:r>
      <w:r w:rsidR="00CC6504" w:rsidRPr="00837F9B">
        <w:rPr>
          <w:rFonts w:cstheme="minorHAnsi"/>
          <w:lang w:val="it-IT"/>
        </w:rPr>
        <w:t>partire da</w:t>
      </w:r>
      <w:r w:rsidR="00B128F0">
        <w:rPr>
          <w:rFonts w:cstheme="minorHAnsi"/>
          <w:lang w:val="it-IT"/>
        </w:rPr>
        <w:t xml:space="preserve"> lunedì </w:t>
      </w:r>
      <w:r w:rsidR="00A12070" w:rsidRPr="00837F9B">
        <w:rPr>
          <w:rFonts w:cstheme="minorHAnsi"/>
          <w:lang w:val="it-IT"/>
        </w:rPr>
        <w:t>1</w:t>
      </w:r>
      <w:r w:rsidR="00B128F0">
        <w:rPr>
          <w:rFonts w:cstheme="minorHAnsi"/>
          <w:lang w:val="it-IT"/>
        </w:rPr>
        <w:t>5</w:t>
      </w:r>
      <w:r w:rsidR="00CC6504" w:rsidRPr="00837F9B">
        <w:rPr>
          <w:rFonts w:cstheme="minorHAnsi"/>
          <w:lang w:val="it-IT"/>
        </w:rPr>
        <w:t xml:space="preserve"> marzo</w:t>
      </w:r>
      <w:r w:rsidR="00CC6504">
        <w:rPr>
          <w:rFonts w:cstheme="minorHAnsi"/>
          <w:lang w:val="it-IT"/>
        </w:rPr>
        <w:t xml:space="preserve"> l’Insegna renderà disponibile nei suoi 680 punti vendita in Italia </w:t>
      </w:r>
      <w:r w:rsidR="00CC6504" w:rsidRPr="00E22476">
        <w:rPr>
          <w:rFonts w:cstheme="minorHAnsi"/>
          <w:b/>
          <w:bCs/>
          <w:lang w:val="it-IT"/>
        </w:rPr>
        <w:t xml:space="preserve">l’uovo solidale Deluxe </w:t>
      </w:r>
      <w:r w:rsidR="00CC6504">
        <w:rPr>
          <w:rFonts w:cstheme="minorHAnsi"/>
          <w:b/>
          <w:bCs/>
          <w:lang w:val="it-IT"/>
        </w:rPr>
        <w:t>e</w:t>
      </w:r>
      <w:r w:rsidR="00CC6504" w:rsidRPr="00E22476">
        <w:rPr>
          <w:rFonts w:cstheme="minorHAnsi"/>
          <w:b/>
          <w:bCs/>
          <w:lang w:val="it-IT"/>
        </w:rPr>
        <w:t xml:space="preserve"> </w:t>
      </w:r>
      <w:r w:rsidR="00CC6504">
        <w:rPr>
          <w:rFonts w:cstheme="minorHAnsi"/>
          <w:b/>
          <w:bCs/>
          <w:lang w:val="it-IT"/>
        </w:rPr>
        <w:t>don</w:t>
      </w:r>
      <w:r w:rsidR="00A12070">
        <w:rPr>
          <w:rFonts w:cstheme="minorHAnsi"/>
          <w:b/>
          <w:bCs/>
          <w:lang w:val="it-IT"/>
        </w:rPr>
        <w:t>erà</w:t>
      </w:r>
      <w:r w:rsidR="00BD43D0">
        <w:rPr>
          <w:rFonts w:cstheme="minorHAnsi"/>
          <w:b/>
          <w:bCs/>
          <w:lang w:val="it-IT"/>
        </w:rPr>
        <w:t xml:space="preserve"> 1€ </w:t>
      </w:r>
      <w:r w:rsidR="002B5C5B" w:rsidRPr="00B1027E">
        <w:rPr>
          <w:rFonts w:cstheme="minorHAnsi"/>
          <w:b/>
          <w:bCs/>
          <w:lang w:val="it-IT"/>
        </w:rPr>
        <w:t>a L’Albero</w:t>
      </w:r>
      <w:r w:rsidR="00CC6504" w:rsidRPr="00B1027E">
        <w:rPr>
          <w:rFonts w:cstheme="minorHAnsi"/>
          <w:b/>
          <w:bCs/>
          <w:lang w:val="it-IT"/>
        </w:rPr>
        <w:t xml:space="preserve"> della Vita</w:t>
      </w:r>
      <w:r w:rsidR="00CC6504" w:rsidRPr="00B1027E">
        <w:rPr>
          <w:rFonts w:cstheme="minorHAnsi"/>
          <w:lang w:val="it-IT"/>
        </w:rPr>
        <w:t xml:space="preserve"> </w:t>
      </w:r>
      <w:r w:rsidR="00BD43D0" w:rsidRPr="00B1027E">
        <w:rPr>
          <w:rFonts w:cstheme="minorHAnsi"/>
          <w:lang w:val="it-IT"/>
        </w:rPr>
        <w:t>Cooperativa Sociale</w:t>
      </w:r>
      <w:r w:rsidR="00C82094">
        <w:rPr>
          <w:rFonts w:cstheme="minorHAnsi"/>
          <w:lang w:val="it-IT"/>
        </w:rPr>
        <w:t xml:space="preserve"> </w:t>
      </w:r>
      <w:r w:rsidR="00CC6504">
        <w:rPr>
          <w:rFonts w:cstheme="minorHAnsi"/>
          <w:lang w:val="it-IT"/>
        </w:rPr>
        <w:t xml:space="preserve">per ogni pezzo venduto. L’anno scorso, grazie a questa iniziativa, Lidl ha donato </w:t>
      </w:r>
      <w:r w:rsidR="00E22476" w:rsidRPr="00E22476">
        <w:rPr>
          <w:rFonts w:cstheme="minorHAnsi"/>
          <w:b/>
          <w:bCs/>
          <w:lang w:val="it-IT"/>
        </w:rPr>
        <w:t>39.000</w:t>
      </w:r>
      <w:r w:rsidR="00E22476" w:rsidRPr="00837F9B">
        <w:rPr>
          <w:rFonts w:cstheme="minorHAnsi"/>
          <w:lang w:val="it-IT"/>
        </w:rPr>
        <w:t>€</w:t>
      </w:r>
      <w:r w:rsidR="00CC6504" w:rsidRPr="00837F9B">
        <w:rPr>
          <w:rFonts w:cstheme="minorHAnsi"/>
          <w:lang w:val="it-IT"/>
        </w:rPr>
        <w:t xml:space="preserve"> che </w:t>
      </w:r>
      <w:r w:rsidR="00C82094">
        <w:rPr>
          <w:rFonts w:cstheme="minorHAnsi"/>
          <w:lang w:val="it-IT"/>
        </w:rPr>
        <w:t>L’Albero della Vita</w:t>
      </w:r>
      <w:r w:rsidR="00A12070">
        <w:rPr>
          <w:rFonts w:cstheme="minorHAnsi"/>
          <w:lang w:val="it-IT"/>
        </w:rPr>
        <w:t xml:space="preserve"> </w:t>
      </w:r>
      <w:r w:rsidR="00CC6504" w:rsidRPr="00837F9B">
        <w:rPr>
          <w:rFonts w:cstheme="minorHAnsi"/>
          <w:lang w:val="it-IT"/>
        </w:rPr>
        <w:t>ha impiegato nel sostegno di tre dei suoi progetti:</w:t>
      </w:r>
      <w:r w:rsidR="00E22476" w:rsidRPr="00E22476">
        <w:rPr>
          <w:rFonts w:cstheme="minorHAnsi"/>
          <w:b/>
          <w:bCs/>
          <w:lang w:val="it-IT"/>
        </w:rPr>
        <w:t xml:space="preserve"> </w:t>
      </w:r>
    </w:p>
    <w:p w14:paraId="08245819" w14:textId="0C19A9A5" w:rsidR="00E22476" w:rsidRPr="00E22476" w:rsidRDefault="00E22476" w:rsidP="00E22476">
      <w:pPr>
        <w:numPr>
          <w:ilvl w:val="0"/>
          <w:numId w:val="12"/>
        </w:numPr>
        <w:jc w:val="both"/>
        <w:rPr>
          <w:rFonts w:cstheme="minorHAnsi"/>
          <w:lang w:val="it-IT"/>
        </w:rPr>
      </w:pPr>
      <w:r w:rsidRPr="00E22476">
        <w:rPr>
          <w:rFonts w:cstheme="minorHAnsi"/>
          <w:b/>
          <w:bCs/>
          <w:lang w:val="it-IT"/>
        </w:rPr>
        <w:t>Varcare la Soglia</w:t>
      </w:r>
      <w:r w:rsidRPr="00E22476">
        <w:rPr>
          <w:rFonts w:cstheme="minorHAnsi"/>
          <w:lang w:val="it-IT"/>
        </w:rPr>
        <w:t xml:space="preserve">: presente a Milano, Genova, </w:t>
      </w:r>
      <w:r w:rsidR="00593056">
        <w:rPr>
          <w:rFonts w:cstheme="minorHAnsi"/>
          <w:lang w:val="it-IT"/>
        </w:rPr>
        <w:t xml:space="preserve">Perugia </w:t>
      </w:r>
      <w:r w:rsidRPr="00E22476">
        <w:rPr>
          <w:rFonts w:cstheme="minorHAnsi"/>
          <w:lang w:val="it-IT"/>
        </w:rPr>
        <w:t xml:space="preserve">Catanzaro, Napoli e Palermo questo programma aiuta le famiglie in povertà estrema </w:t>
      </w:r>
      <w:r w:rsidR="00C82094">
        <w:rPr>
          <w:rFonts w:cstheme="minorHAnsi"/>
          <w:lang w:val="it-IT"/>
        </w:rPr>
        <w:t xml:space="preserve">con figli minori </w:t>
      </w:r>
      <w:r w:rsidRPr="00E22476">
        <w:rPr>
          <w:rFonts w:cstheme="minorHAnsi"/>
          <w:lang w:val="it-IT"/>
        </w:rPr>
        <w:t xml:space="preserve">a superare il momento </w:t>
      </w:r>
      <w:r w:rsidR="00C82094">
        <w:rPr>
          <w:rFonts w:cstheme="minorHAnsi"/>
          <w:lang w:val="it-IT"/>
        </w:rPr>
        <w:t>di disagio e difficoltà</w:t>
      </w:r>
      <w:r w:rsidR="00CC6504">
        <w:rPr>
          <w:rFonts w:cstheme="minorHAnsi"/>
          <w:lang w:val="it-IT"/>
        </w:rPr>
        <w:t>;</w:t>
      </w:r>
    </w:p>
    <w:p w14:paraId="7554647C" w14:textId="77777777" w:rsidR="00E22476" w:rsidRPr="00E22476" w:rsidRDefault="00E22476" w:rsidP="00E22476">
      <w:pPr>
        <w:numPr>
          <w:ilvl w:val="0"/>
          <w:numId w:val="12"/>
        </w:numPr>
        <w:jc w:val="both"/>
        <w:rPr>
          <w:rFonts w:cstheme="minorHAnsi"/>
          <w:lang w:val="it-IT"/>
        </w:rPr>
      </w:pPr>
      <w:proofErr w:type="spellStart"/>
      <w:r w:rsidRPr="00E22476">
        <w:rPr>
          <w:rFonts w:cstheme="minorHAnsi"/>
          <w:b/>
          <w:bCs/>
          <w:lang w:val="it-IT"/>
        </w:rPr>
        <w:t>ZeroSei</w:t>
      </w:r>
      <w:proofErr w:type="spellEnd"/>
      <w:r w:rsidRPr="00E22476">
        <w:rPr>
          <w:rFonts w:cstheme="minorHAnsi"/>
          <w:lang w:val="it-IT"/>
        </w:rPr>
        <w:t>: una vera e propria casa, a Milano, nata per prendersi cura dei bambini da 0 a 6 anni, allontanati dal nucleo familiare di origine per gravi incurie fisiche e affettive, violenze e abusi;</w:t>
      </w:r>
    </w:p>
    <w:p w14:paraId="419FEC19" w14:textId="2914B8D3" w:rsidR="00E22476" w:rsidRPr="00E22476" w:rsidRDefault="00E22476" w:rsidP="00E22476">
      <w:pPr>
        <w:numPr>
          <w:ilvl w:val="0"/>
          <w:numId w:val="12"/>
        </w:numPr>
        <w:jc w:val="both"/>
        <w:rPr>
          <w:rFonts w:cstheme="minorHAnsi"/>
          <w:lang w:val="it-IT"/>
        </w:rPr>
      </w:pPr>
      <w:r w:rsidRPr="00E22476">
        <w:rPr>
          <w:rFonts w:cstheme="minorHAnsi"/>
          <w:b/>
          <w:bCs/>
          <w:lang w:val="it-IT"/>
        </w:rPr>
        <w:t>La Bussola</w:t>
      </w:r>
      <w:r w:rsidRPr="00E22476">
        <w:rPr>
          <w:rFonts w:cstheme="minorHAnsi"/>
          <w:lang w:val="it-IT"/>
        </w:rPr>
        <w:t>: una comunità di accoglienza attiva a Borgarello (Pavia) che accoglie bambini dai 3 ai 12 anni che provengono da con</w:t>
      </w:r>
      <w:r w:rsidR="00BD43D0">
        <w:rPr>
          <w:rFonts w:cstheme="minorHAnsi"/>
          <w:lang w:val="it-IT"/>
        </w:rPr>
        <w:t xml:space="preserve">testi di grave degrado sociale e </w:t>
      </w:r>
      <w:r w:rsidRPr="00E22476">
        <w:rPr>
          <w:rFonts w:cstheme="minorHAnsi"/>
          <w:lang w:val="it-IT"/>
        </w:rPr>
        <w:t>familiare e sono spesso vittime di violenze. In questa casa ricevono cure e attenzioni per crescere amati e sereni.</w:t>
      </w:r>
    </w:p>
    <w:p w14:paraId="68950A83" w14:textId="1557223B" w:rsidR="00B00987" w:rsidRDefault="00E22476" w:rsidP="00E22476">
      <w:pPr>
        <w:pStyle w:val="Default"/>
        <w:spacing w:line="288" w:lineRule="auto"/>
        <w:jc w:val="both"/>
        <w:rPr>
          <w:rFonts w:cs="Calibri-Bold"/>
          <w:b/>
          <w:bCs/>
          <w:sz w:val="22"/>
          <w:szCs w:val="22"/>
        </w:rPr>
      </w:pPr>
      <w:r w:rsidRPr="00E22476">
        <w:rPr>
          <w:i/>
          <w:iCs/>
          <w:sz w:val="22"/>
          <w:szCs w:val="22"/>
        </w:rPr>
        <w:t xml:space="preserve">“Siamo orgogliosi di collaborare anche quest’anno con L’Albero della Vita, che da oltre vent’anni supporta i bambini e le famiglie più in difficoltà. Con questa iniziativa </w:t>
      </w:r>
      <w:r w:rsidR="00A12070">
        <w:rPr>
          <w:i/>
          <w:iCs/>
          <w:sz w:val="22"/>
          <w:szCs w:val="22"/>
        </w:rPr>
        <w:t>ci auguriamo</w:t>
      </w:r>
      <w:r w:rsidR="00A12070" w:rsidRPr="00E22476">
        <w:rPr>
          <w:i/>
          <w:iCs/>
          <w:sz w:val="22"/>
          <w:szCs w:val="22"/>
        </w:rPr>
        <w:t xml:space="preserve"> </w:t>
      </w:r>
      <w:r w:rsidRPr="00E22476">
        <w:rPr>
          <w:i/>
          <w:iCs/>
          <w:sz w:val="22"/>
          <w:szCs w:val="22"/>
        </w:rPr>
        <w:t>di poter contribuire concretamente al sostenimento di tre progetti in grado di fare per davvero la differenza per molte persone”</w:t>
      </w:r>
      <w:r w:rsidRPr="00E22476">
        <w:rPr>
          <w:sz w:val="22"/>
          <w:szCs w:val="22"/>
        </w:rPr>
        <w:t xml:space="preserve"> ha commentato </w:t>
      </w:r>
      <w:r w:rsidR="00653479" w:rsidRPr="00E22476">
        <w:rPr>
          <w:rFonts w:cs="Calibri-Bold"/>
          <w:b/>
          <w:bCs/>
          <w:sz w:val="22"/>
          <w:szCs w:val="22"/>
        </w:rPr>
        <w:t>Alessia Bonifazi, Responsabile Comunicazione &amp; CSR di Lidl Italia</w:t>
      </w:r>
      <w:r w:rsidR="00B1027E">
        <w:rPr>
          <w:rFonts w:cs="Calibri-Bold"/>
          <w:b/>
          <w:bCs/>
          <w:sz w:val="22"/>
          <w:szCs w:val="22"/>
        </w:rPr>
        <w:t>.</w:t>
      </w:r>
    </w:p>
    <w:p w14:paraId="251105B8" w14:textId="7315080B" w:rsidR="00C82094" w:rsidRDefault="00C82094" w:rsidP="00E22476">
      <w:pPr>
        <w:pStyle w:val="Default"/>
        <w:spacing w:line="288" w:lineRule="auto"/>
        <w:jc w:val="both"/>
        <w:rPr>
          <w:rFonts w:cs="Calibri-Bold"/>
          <w:b/>
          <w:bCs/>
          <w:sz w:val="22"/>
          <w:szCs w:val="22"/>
        </w:rPr>
      </w:pPr>
    </w:p>
    <w:p w14:paraId="38C120BA" w14:textId="074F08EF" w:rsidR="00B00987" w:rsidRPr="002B5C5B" w:rsidRDefault="00BD43D0" w:rsidP="00BD43D0">
      <w:pPr>
        <w:jc w:val="both"/>
        <w:rPr>
          <w:rFonts w:cs="Calibri-Bold"/>
          <w:bCs/>
          <w:lang w:val="it-IT"/>
        </w:rPr>
      </w:pPr>
      <w:r w:rsidRPr="002B5C5B">
        <w:rPr>
          <w:i/>
          <w:iCs/>
          <w:color w:val="000000"/>
          <w:shd w:val="clear" w:color="auto" w:fill="FFFFFF"/>
          <w:lang w:val="it-IT"/>
        </w:rPr>
        <w:t xml:space="preserve">“Siamo </w:t>
      </w:r>
      <w:r w:rsidR="00C82094" w:rsidRPr="002B5C5B">
        <w:rPr>
          <w:i/>
          <w:iCs/>
          <w:color w:val="000000"/>
          <w:shd w:val="clear" w:color="auto" w:fill="FFFFFF"/>
          <w:lang w:val="it-IT"/>
        </w:rPr>
        <w:t>felici che anche quest'anno</w:t>
      </w:r>
      <w:r w:rsidRPr="002B5C5B">
        <w:rPr>
          <w:i/>
          <w:iCs/>
          <w:color w:val="000000"/>
          <w:shd w:val="clear" w:color="auto" w:fill="FFFFFF"/>
          <w:lang w:val="it-IT"/>
        </w:rPr>
        <w:t xml:space="preserve"> Lidl sia al nostro fianco per sostenere famiglie e bambini in difficoltà. Grazie a tutti coloro che sceglieranno di acquistare un uovo solidale per Pasqua</w:t>
      </w:r>
      <w:r w:rsidR="00C82094" w:rsidRPr="002B5C5B">
        <w:rPr>
          <w:i/>
          <w:iCs/>
          <w:color w:val="000000"/>
          <w:shd w:val="clear" w:color="auto" w:fill="FFFFFF"/>
          <w:lang w:val="it-IT"/>
        </w:rPr>
        <w:t xml:space="preserve"> </w:t>
      </w:r>
      <w:r w:rsidRPr="002B5C5B">
        <w:rPr>
          <w:i/>
          <w:iCs/>
          <w:color w:val="000000"/>
          <w:shd w:val="clear" w:color="auto" w:fill="FFFFFF"/>
          <w:lang w:val="it-IT"/>
        </w:rPr>
        <w:t xml:space="preserve">e all’azienda che ci donerà parte del ricavato </w:t>
      </w:r>
      <w:r w:rsidR="002B5C5B">
        <w:rPr>
          <w:i/>
          <w:iCs/>
          <w:color w:val="000000"/>
          <w:shd w:val="clear" w:color="auto" w:fill="FFFFFF"/>
          <w:lang w:val="it-IT"/>
        </w:rPr>
        <w:t xml:space="preserve">così </w:t>
      </w:r>
      <w:r w:rsidRPr="002B5C5B">
        <w:rPr>
          <w:i/>
          <w:iCs/>
          <w:color w:val="000000"/>
          <w:shd w:val="clear" w:color="auto" w:fill="FFFFFF"/>
          <w:lang w:val="it-IT"/>
        </w:rPr>
        <w:t>potremo portare avanti i nostri progetti a supporto dei più fragili</w:t>
      </w:r>
      <w:r w:rsidRPr="002B5C5B">
        <w:rPr>
          <w:i/>
          <w:iCs/>
          <w:lang w:val="it-IT"/>
        </w:rPr>
        <w:t>”</w:t>
      </w:r>
      <w:r w:rsidRPr="002B5C5B">
        <w:rPr>
          <w:i/>
          <w:iCs/>
          <w:color w:val="000000"/>
          <w:shd w:val="clear" w:color="auto" w:fill="FFFFFF"/>
          <w:lang w:val="it-IT"/>
        </w:rPr>
        <w:t xml:space="preserve"> ha sottolineato </w:t>
      </w:r>
      <w:r w:rsidRPr="002B5C5B">
        <w:rPr>
          <w:b/>
          <w:bCs/>
          <w:color w:val="000000"/>
          <w:shd w:val="clear" w:color="auto" w:fill="FFFFFF"/>
          <w:lang w:val="it-IT"/>
        </w:rPr>
        <w:t>Giuseppe Di Rienzo, Presidente de L’Albero della Vita Cooperativa Sociale.</w:t>
      </w:r>
      <w:r w:rsidRPr="002B5C5B">
        <w:rPr>
          <w:b/>
          <w:bCs/>
          <w:color w:val="000000"/>
          <w:bdr w:val="none" w:sz="0" w:space="0" w:color="auto" w:frame="1"/>
          <w:shd w:val="clear" w:color="auto" w:fill="FFFFFF"/>
          <w:lang w:val="it-IT"/>
        </w:rPr>
        <w:t> </w:t>
      </w:r>
    </w:p>
    <w:p w14:paraId="4F06A8E8" w14:textId="05720FD4" w:rsidR="00C05339" w:rsidRDefault="00C05339" w:rsidP="00B00987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6A56FB8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 xml:space="preserve">Lidl è presente in Italia da 28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10 piattaforme logistiche dislocate sul territorio nazionale. Negli ultimi anni è stato portato avanti un percorso di profondo rinnovamento dell’Insegna che, da un lato, ha </w:t>
      </w:r>
      <w:r w:rsidRPr="000804E6">
        <w:rPr>
          <w:rFonts w:cs="Calibri-Bold"/>
          <w:bCs/>
          <w:sz w:val="18"/>
          <w:szCs w:val="18"/>
          <w:lang w:val="it-IT"/>
        </w:rPr>
        <w:lastRenderedPageBreak/>
        <w:t>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FBA08" w14:textId="77777777" w:rsidR="003E6C5C" w:rsidRDefault="003E6C5C" w:rsidP="003D467C">
      <w:pPr>
        <w:spacing w:after="0" w:line="240" w:lineRule="auto"/>
      </w:pPr>
      <w:r>
        <w:separator/>
      </w:r>
    </w:p>
  </w:endnote>
  <w:endnote w:type="continuationSeparator" w:id="0">
    <w:p w14:paraId="39B157A2" w14:textId="77777777" w:rsidR="003E6C5C" w:rsidRDefault="003E6C5C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D572CF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1027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1027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6FCF7F13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1027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1027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BC6A2" w14:textId="77777777" w:rsidR="003E6C5C" w:rsidRDefault="003E6C5C" w:rsidP="003D467C">
      <w:pPr>
        <w:spacing w:after="0" w:line="240" w:lineRule="auto"/>
      </w:pPr>
      <w:r>
        <w:separator/>
      </w:r>
    </w:p>
  </w:footnote>
  <w:footnote w:type="continuationSeparator" w:id="0">
    <w:p w14:paraId="10633724" w14:textId="77777777" w:rsidR="003E6C5C" w:rsidRDefault="003E6C5C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61B3F"/>
    <w:multiLevelType w:val="hybridMultilevel"/>
    <w:tmpl w:val="C86A0BD0"/>
    <w:lvl w:ilvl="0" w:tplc="9AE81C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EAD7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5C05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D87A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72E3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74A7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C6C7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1223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D84B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2AA6"/>
    <w:rsid w:val="000C4D97"/>
    <w:rsid w:val="000C6C42"/>
    <w:rsid w:val="000C7245"/>
    <w:rsid w:val="000E6341"/>
    <w:rsid w:val="000F67E7"/>
    <w:rsid w:val="0010572B"/>
    <w:rsid w:val="00105C99"/>
    <w:rsid w:val="001103F8"/>
    <w:rsid w:val="001167C9"/>
    <w:rsid w:val="001224FF"/>
    <w:rsid w:val="001241B5"/>
    <w:rsid w:val="001437A4"/>
    <w:rsid w:val="0015267E"/>
    <w:rsid w:val="00153BC8"/>
    <w:rsid w:val="00171FA8"/>
    <w:rsid w:val="00173B1B"/>
    <w:rsid w:val="001769EB"/>
    <w:rsid w:val="00177431"/>
    <w:rsid w:val="00181A68"/>
    <w:rsid w:val="00182F03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1F49D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5C5B"/>
    <w:rsid w:val="002B77A1"/>
    <w:rsid w:val="002D6A6B"/>
    <w:rsid w:val="002D779A"/>
    <w:rsid w:val="002E526E"/>
    <w:rsid w:val="002F325A"/>
    <w:rsid w:val="002F516C"/>
    <w:rsid w:val="002F7D39"/>
    <w:rsid w:val="003062A4"/>
    <w:rsid w:val="00310E19"/>
    <w:rsid w:val="003160B1"/>
    <w:rsid w:val="00316529"/>
    <w:rsid w:val="00320B86"/>
    <w:rsid w:val="003230DC"/>
    <w:rsid w:val="00340E34"/>
    <w:rsid w:val="00347B7B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E6C5C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3197"/>
    <w:rsid w:val="004569A0"/>
    <w:rsid w:val="00461B61"/>
    <w:rsid w:val="00462465"/>
    <w:rsid w:val="00464F63"/>
    <w:rsid w:val="004772E6"/>
    <w:rsid w:val="0048056B"/>
    <w:rsid w:val="00483D38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0263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AD9"/>
    <w:rsid w:val="005919F6"/>
    <w:rsid w:val="00593056"/>
    <w:rsid w:val="005A1874"/>
    <w:rsid w:val="005A3096"/>
    <w:rsid w:val="005A406E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947AB"/>
    <w:rsid w:val="006A438C"/>
    <w:rsid w:val="006A7843"/>
    <w:rsid w:val="006A7E99"/>
    <w:rsid w:val="006B7030"/>
    <w:rsid w:val="006B7AB8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A6C9E"/>
    <w:rsid w:val="007B25DA"/>
    <w:rsid w:val="007B71D7"/>
    <w:rsid w:val="007C1315"/>
    <w:rsid w:val="007D0D43"/>
    <w:rsid w:val="007D3DD0"/>
    <w:rsid w:val="007D4A09"/>
    <w:rsid w:val="007D536B"/>
    <w:rsid w:val="007D53DB"/>
    <w:rsid w:val="007F6D48"/>
    <w:rsid w:val="008040D9"/>
    <w:rsid w:val="00810A36"/>
    <w:rsid w:val="00812EAC"/>
    <w:rsid w:val="008234CB"/>
    <w:rsid w:val="00832CB5"/>
    <w:rsid w:val="00835707"/>
    <w:rsid w:val="00835F47"/>
    <w:rsid w:val="00837F9B"/>
    <w:rsid w:val="0084746E"/>
    <w:rsid w:val="00851B0A"/>
    <w:rsid w:val="00872271"/>
    <w:rsid w:val="008741F4"/>
    <w:rsid w:val="00877B4F"/>
    <w:rsid w:val="008834FB"/>
    <w:rsid w:val="00887485"/>
    <w:rsid w:val="008916A8"/>
    <w:rsid w:val="00894A70"/>
    <w:rsid w:val="00894E87"/>
    <w:rsid w:val="008A1261"/>
    <w:rsid w:val="008A31A5"/>
    <w:rsid w:val="008A4EBB"/>
    <w:rsid w:val="008B41E3"/>
    <w:rsid w:val="008B5CAC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47BFF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12070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0987"/>
    <w:rsid w:val="00B0160E"/>
    <w:rsid w:val="00B0170B"/>
    <w:rsid w:val="00B0321F"/>
    <w:rsid w:val="00B1027E"/>
    <w:rsid w:val="00B1096B"/>
    <w:rsid w:val="00B128F0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67EED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C436B"/>
    <w:rsid w:val="00BD43D0"/>
    <w:rsid w:val="00BD500F"/>
    <w:rsid w:val="00BF2955"/>
    <w:rsid w:val="00C05339"/>
    <w:rsid w:val="00C118D7"/>
    <w:rsid w:val="00C13481"/>
    <w:rsid w:val="00C20E9A"/>
    <w:rsid w:val="00C249BC"/>
    <w:rsid w:val="00C31681"/>
    <w:rsid w:val="00C5023C"/>
    <w:rsid w:val="00C50BDA"/>
    <w:rsid w:val="00C51B2C"/>
    <w:rsid w:val="00C51F22"/>
    <w:rsid w:val="00C65093"/>
    <w:rsid w:val="00C82094"/>
    <w:rsid w:val="00C82CA2"/>
    <w:rsid w:val="00C843BC"/>
    <w:rsid w:val="00C86991"/>
    <w:rsid w:val="00C8774D"/>
    <w:rsid w:val="00C94B5F"/>
    <w:rsid w:val="00C95D9D"/>
    <w:rsid w:val="00C97A31"/>
    <w:rsid w:val="00CB2007"/>
    <w:rsid w:val="00CC6504"/>
    <w:rsid w:val="00CD6B04"/>
    <w:rsid w:val="00CD7684"/>
    <w:rsid w:val="00CE1C60"/>
    <w:rsid w:val="00CE383B"/>
    <w:rsid w:val="00CF1A14"/>
    <w:rsid w:val="00D0635C"/>
    <w:rsid w:val="00D0699A"/>
    <w:rsid w:val="00D213BD"/>
    <w:rsid w:val="00D22C5C"/>
    <w:rsid w:val="00D31699"/>
    <w:rsid w:val="00D329D4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2476"/>
    <w:rsid w:val="00E269C9"/>
    <w:rsid w:val="00E342E9"/>
    <w:rsid w:val="00E4205F"/>
    <w:rsid w:val="00E52299"/>
    <w:rsid w:val="00E539E8"/>
    <w:rsid w:val="00E53EAD"/>
    <w:rsid w:val="00E56355"/>
    <w:rsid w:val="00E5649C"/>
    <w:rsid w:val="00E577E1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4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774C415A-AA66-431B-BF68-82029F4590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3</cp:revision>
  <cp:lastPrinted>2021-02-17T12:31:00Z</cp:lastPrinted>
  <dcterms:created xsi:type="dcterms:W3CDTF">2021-03-08T11:53:00Z</dcterms:created>
  <dcterms:modified xsi:type="dcterms:W3CDTF">2021-03-08T11:55:00Z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