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D7A7D8" w14:textId="58AE4D59" w:rsidR="00E5755B" w:rsidRDefault="005919F6" w:rsidP="00967CE4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967CE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inaugura a </w:t>
      </w:r>
      <w:r w:rsidR="000257A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vicenza </w:t>
      </w:r>
    </w:p>
    <w:p w14:paraId="2EAE523E" w14:textId="33423428" w:rsidR="00967CE4" w:rsidRDefault="00E92C42" w:rsidP="00967CE4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UN NUOVO SUPERMERCATO GREEN</w:t>
      </w:r>
      <w:r w:rsidR="00967CE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</w:p>
    <w:p w14:paraId="308471B7" w14:textId="4D348480" w:rsidR="003D0CDB" w:rsidRDefault="003D0CDB" w:rsidP="00E92C42">
      <w:pPr>
        <w:pStyle w:val="EinfAbs"/>
        <w:ind w:right="-428"/>
        <w:rPr>
          <w:rFonts w:cs="Calibri-Bold"/>
          <w:bCs/>
          <w:i/>
          <w:sz w:val="28"/>
          <w:szCs w:val="28"/>
          <w:lang w:val="it-IT"/>
        </w:rPr>
      </w:pPr>
    </w:p>
    <w:p w14:paraId="1214B5B8" w14:textId="25F3ECAE" w:rsidR="00AE71B2" w:rsidRDefault="006C7EAA" w:rsidP="00967CE4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Creati </w:t>
      </w:r>
      <w:r w:rsidR="000257A7">
        <w:rPr>
          <w:rFonts w:cs="Calibri-Bold"/>
          <w:bCs/>
          <w:i/>
          <w:sz w:val="28"/>
          <w:szCs w:val="28"/>
          <w:lang w:val="it-IT"/>
        </w:rPr>
        <w:t>16</w:t>
      </w:r>
      <w:r>
        <w:rPr>
          <w:rFonts w:cs="Calibri-Bold"/>
          <w:bCs/>
          <w:i/>
          <w:sz w:val="28"/>
          <w:szCs w:val="28"/>
          <w:lang w:val="it-IT"/>
        </w:rPr>
        <w:t xml:space="preserve"> nuovi posti di lavoro</w:t>
      </w:r>
    </w:p>
    <w:p w14:paraId="46898097" w14:textId="687BEB5C" w:rsidR="00E5755B" w:rsidRDefault="00DE4967" w:rsidP="00967CE4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Struttura a </w:t>
      </w:r>
      <w:r w:rsidR="002859DC">
        <w:rPr>
          <w:rFonts w:cs="Calibri-Bold"/>
          <w:bCs/>
          <w:i/>
          <w:sz w:val="28"/>
          <w:szCs w:val="28"/>
          <w:lang w:val="it-IT"/>
        </w:rPr>
        <w:t xml:space="preserve">zero </w:t>
      </w:r>
      <w:r>
        <w:rPr>
          <w:rFonts w:cs="Calibri-Bold"/>
          <w:bCs/>
          <w:i/>
          <w:sz w:val="28"/>
          <w:szCs w:val="28"/>
          <w:lang w:val="it-IT"/>
        </w:rPr>
        <w:t>consumo</w:t>
      </w:r>
      <w:r w:rsidR="00E5755B">
        <w:rPr>
          <w:rFonts w:cs="Calibri-Bold"/>
          <w:bCs/>
          <w:i/>
          <w:sz w:val="28"/>
          <w:szCs w:val="28"/>
          <w:lang w:val="it-IT"/>
        </w:rPr>
        <w:t xml:space="preserve"> </w:t>
      </w:r>
      <w:r w:rsidR="002859DC">
        <w:rPr>
          <w:rFonts w:cs="Calibri-Bold"/>
          <w:bCs/>
          <w:i/>
          <w:sz w:val="28"/>
          <w:szCs w:val="28"/>
          <w:lang w:val="it-IT"/>
        </w:rPr>
        <w:t xml:space="preserve">di </w:t>
      </w:r>
      <w:r w:rsidR="00E5755B">
        <w:rPr>
          <w:rFonts w:cs="Calibri-Bold"/>
          <w:bCs/>
          <w:i/>
          <w:sz w:val="28"/>
          <w:szCs w:val="28"/>
          <w:lang w:val="it-IT"/>
        </w:rPr>
        <w:t>suolo</w:t>
      </w:r>
    </w:p>
    <w:p w14:paraId="28B7FF32" w14:textId="77777777" w:rsidR="00FA1BDA" w:rsidRPr="005A5B9B" w:rsidRDefault="00FA1BDA" w:rsidP="00FA1BDA">
      <w:pPr>
        <w:jc w:val="center"/>
        <w:rPr>
          <w:rFonts w:cs="Calibri-Bold"/>
          <w:bCs/>
          <w:lang w:val="it-IT"/>
        </w:rPr>
      </w:pPr>
    </w:p>
    <w:p w14:paraId="09EAD6A3" w14:textId="560023B2" w:rsidR="002A6314" w:rsidRDefault="000257A7" w:rsidP="002A6314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Vicenza</w:t>
      </w:r>
      <w:r w:rsidR="006F74B0" w:rsidRPr="000B2DB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, </w:t>
      </w:r>
      <w:r w:rsidR="00E5755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4</w:t>
      </w:r>
      <w:r w:rsidR="00AE71B2" w:rsidRPr="000B2DB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novembre</w:t>
      </w:r>
      <w:r w:rsidR="00FA1BDA" w:rsidRPr="000B2DB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AE71B2" w:rsidRPr="000B2DB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2</w:t>
      </w:r>
      <w:r w:rsidR="00FA1BDA" w:rsidRPr="000B2DB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02</w:t>
      </w:r>
      <w:r w:rsidR="00B362AB" w:rsidRPr="000B2DB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1</w:t>
      </w:r>
      <w:r w:rsidR="00FA1BDA" w:rsidRPr="00E630D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– </w:t>
      </w:r>
      <w:bookmarkEnd w:id="0"/>
      <w:r w:rsidR="00967CE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Lidl Italia, </w:t>
      </w:r>
      <w:r w:rsidR="00AE71B2" w:rsidRPr="00AE71B2">
        <w:rPr>
          <w:rFonts w:eastAsiaTheme="minorHAnsi" w:cs="Calibri-Bold"/>
          <w:bCs/>
          <w:color w:val="auto"/>
          <w:sz w:val="22"/>
          <w:szCs w:val="22"/>
          <w:lang w:eastAsia="en-US"/>
        </w:rPr>
        <w:t>azienda leader nel settore della GDO italiana con oltre 680 punti vendita sul territorio</w:t>
      </w:r>
      <w:r w:rsidR="0014349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nazionale</w:t>
      </w:r>
      <w:r w:rsidR="00AE71B2">
        <w:rPr>
          <w:rFonts w:cs="Calibri-Bold"/>
          <w:bCs/>
          <w:color w:val="auto"/>
          <w:sz w:val="22"/>
          <w:szCs w:val="22"/>
        </w:rPr>
        <w:t xml:space="preserve">, </w:t>
      </w:r>
      <w:r w:rsidR="002D1462">
        <w:rPr>
          <w:rFonts w:cs="Calibri-Bold"/>
          <w:bCs/>
          <w:color w:val="auto"/>
          <w:sz w:val="22"/>
          <w:szCs w:val="22"/>
        </w:rPr>
        <w:t xml:space="preserve">ha inaugurato oggi </w:t>
      </w:r>
      <w:r w:rsidR="006C7EAA">
        <w:rPr>
          <w:rFonts w:cs="Calibri-Bold"/>
          <w:bCs/>
          <w:color w:val="auto"/>
          <w:sz w:val="22"/>
          <w:szCs w:val="22"/>
        </w:rPr>
        <w:t xml:space="preserve">a </w:t>
      </w:r>
      <w:r>
        <w:rPr>
          <w:rFonts w:cs="Calibri-Bold"/>
          <w:bCs/>
          <w:color w:val="auto"/>
          <w:sz w:val="22"/>
          <w:szCs w:val="22"/>
        </w:rPr>
        <w:t>Vicenza</w:t>
      </w:r>
      <w:r w:rsidR="006C7EAA">
        <w:rPr>
          <w:rFonts w:cs="Calibri-Bold"/>
          <w:bCs/>
          <w:color w:val="auto"/>
          <w:sz w:val="22"/>
          <w:szCs w:val="22"/>
        </w:rPr>
        <w:t xml:space="preserve"> </w:t>
      </w:r>
      <w:r w:rsidR="009E349D">
        <w:rPr>
          <w:rFonts w:cs="Calibri-Bold"/>
          <w:bCs/>
          <w:color w:val="auto"/>
          <w:sz w:val="22"/>
          <w:szCs w:val="22"/>
        </w:rPr>
        <w:t xml:space="preserve">un nuovo supermercato </w:t>
      </w:r>
      <w:r w:rsidR="006C7EAA">
        <w:rPr>
          <w:rFonts w:cs="Calibri-Bold"/>
          <w:bCs/>
          <w:color w:val="auto"/>
          <w:sz w:val="22"/>
          <w:szCs w:val="22"/>
        </w:rPr>
        <w:t xml:space="preserve">in </w:t>
      </w:r>
      <w:r>
        <w:rPr>
          <w:rFonts w:cs="Calibri-Bold"/>
          <w:b/>
          <w:color w:val="auto"/>
          <w:sz w:val="22"/>
          <w:szCs w:val="22"/>
        </w:rPr>
        <w:t>Corso Santi Felice e Fortunato</w:t>
      </w:r>
      <w:r w:rsidR="002373B9">
        <w:rPr>
          <w:rFonts w:cs="Calibri-Bold"/>
          <w:bCs/>
          <w:color w:val="auto"/>
          <w:sz w:val="22"/>
          <w:szCs w:val="22"/>
        </w:rPr>
        <w:t xml:space="preserve">. Un’operazione che, dal punto di vista occupazionale, ha permesso l’assunzione </w:t>
      </w:r>
      <w:r w:rsidR="00056CF8">
        <w:rPr>
          <w:rFonts w:cs="Calibri-Bold"/>
          <w:bCs/>
          <w:color w:val="auto"/>
          <w:sz w:val="22"/>
          <w:szCs w:val="22"/>
        </w:rPr>
        <w:t xml:space="preserve">di </w:t>
      </w:r>
      <w:r>
        <w:rPr>
          <w:rFonts w:cs="Calibri-Bold"/>
          <w:b/>
          <w:color w:val="auto"/>
          <w:sz w:val="22"/>
          <w:szCs w:val="22"/>
        </w:rPr>
        <w:t>16</w:t>
      </w:r>
      <w:r w:rsidR="00FF24C1" w:rsidRPr="00FF24C1">
        <w:rPr>
          <w:b/>
          <w:bCs/>
          <w:sz w:val="22"/>
          <w:szCs w:val="22"/>
        </w:rPr>
        <w:t xml:space="preserve"> </w:t>
      </w:r>
      <w:r w:rsidR="00FF24C1" w:rsidRPr="00D5257C">
        <w:rPr>
          <w:b/>
          <w:bCs/>
          <w:sz w:val="22"/>
          <w:szCs w:val="22"/>
        </w:rPr>
        <w:t>nuovi collaboratori</w:t>
      </w:r>
      <w:r w:rsidR="00801ECF">
        <w:rPr>
          <w:sz w:val="22"/>
          <w:szCs w:val="22"/>
        </w:rPr>
        <w:t>.</w:t>
      </w:r>
      <w:r w:rsidR="0022632C">
        <w:rPr>
          <w:sz w:val="22"/>
          <w:szCs w:val="22"/>
        </w:rPr>
        <w:t xml:space="preserve"> </w:t>
      </w:r>
      <w:r w:rsidR="002A6314" w:rsidRPr="006168FE">
        <w:rPr>
          <w:sz w:val="22"/>
          <w:szCs w:val="22"/>
        </w:rPr>
        <w:t xml:space="preserve">Gli orari di apertura sono </w:t>
      </w:r>
      <w:r w:rsidR="009E349D">
        <w:rPr>
          <w:sz w:val="22"/>
          <w:szCs w:val="22"/>
        </w:rPr>
        <w:t xml:space="preserve">stati </w:t>
      </w:r>
      <w:r w:rsidR="002A6314" w:rsidRPr="006168FE">
        <w:rPr>
          <w:sz w:val="22"/>
          <w:szCs w:val="22"/>
        </w:rPr>
        <w:t xml:space="preserve">pensati per garantire </w:t>
      </w:r>
      <w:r w:rsidR="002A6314">
        <w:rPr>
          <w:sz w:val="22"/>
          <w:szCs w:val="22"/>
        </w:rPr>
        <w:t>la massima flessibilità di</w:t>
      </w:r>
      <w:r w:rsidR="002A6314" w:rsidRPr="006168FE">
        <w:rPr>
          <w:sz w:val="22"/>
          <w:szCs w:val="22"/>
        </w:rPr>
        <w:t xml:space="preserve"> servizio: </w:t>
      </w:r>
      <w:r w:rsidR="002A6314" w:rsidRPr="00A01BFB">
        <w:rPr>
          <w:b/>
          <w:bCs/>
          <w:sz w:val="22"/>
          <w:szCs w:val="22"/>
        </w:rPr>
        <w:t>dal lunedì al</w:t>
      </w:r>
      <w:r>
        <w:rPr>
          <w:b/>
          <w:bCs/>
          <w:sz w:val="22"/>
          <w:szCs w:val="22"/>
        </w:rPr>
        <w:t xml:space="preserve">la domenica </w:t>
      </w:r>
      <w:r w:rsidR="002A6314" w:rsidRPr="00A01BFB">
        <w:rPr>
          <w:b/>
          <w:bCs/>
          <w:sz w:val="22"/>
          <w:szCs w:val="22"/>
        </w:rPr>
        <w:t>dalle 8:00 alle 21:</w:t>
      </w:r>
      <w:r>
        <w:rPr>
          <w:b/>
          <w:bCs/>
          <w:sz w:val="22"/>
          <w:szCs w:val="22"/>
        </w:rPr>
        <w:t>0</w:t>
      </w:r>
      <w:r w:rsidR="002A6314" w:rsidRPr="00A01BFB">
        <w:rPr>
          <w:b/>
          <w:bCs/>
          <w:sz w:val="22"/>
          <w:szCs w:val="22"/>
        </w:rPr>
        <w:t>0</w:t>
      </w:r>
      <w:r>
        <w:rPr>
          <w:b/>
          <w:bCs/>
          <w:sz w:val="22"/>
          <w:szCs w:val="22"/>
        </w:rPr>
        <w:t xml:space="preserve">. </w:t>
      </w:r>
      <w:r w:rsidR="009E349D">
        <w:rPr>
          <w:sz w:val="22"/>
          <w:szCs w:val="22"/>
        </w:rPr>
        <w:t>L’Insegna</w:t>
      </w:r>
      <w:r w:rsidR="002A6314" w:rsidRPr="00056CF8">
        <w:rPr>
          <w:sz w:val="22"/>
          <w:szCs w:val="22"/>
        </w:rPr>
        <w:t xml:space="preserve"> ha realizzato </w:t>
      </w:r>
      <w:r w:rsidR="00A2639B">
        <w:rPr>
          <w:sz w:val="22"/>
          <w:szCs w:val="22"/>
        </w:rPr>
        <w:t xml:space="preserve">anche </w:t>
      </w:r>
      <w:r w:rsidR="002A6314" w:rsidRPr="00056CF8">
        <w:rPr>
          <w:sz w:val="22"/>
          <w:szCs w:val="22"/>
        </w:rPr>
        <w:t xml:space="preserve">un parcheggio </w:t>
      </w:r>
      <w:r w:rsidR="00A2639B">
        <w:rPr>
          <w:sz w:val="22"/>
          <w:szCs w:val="22"/>
        </w:rPr>
        <w:t>di</w:t>
      </w:r>
      <w:r w:rsidR="002A6314" w:rsidRPr="00056CF8">
        <w:rPr>
          <w:sz w:val="22"/>
          <w:szCs w:val="22"/>
        </w:rPr>
        <w:t xml:space="preserve"> </w:t>
      </w:r>
      <w:r w:rsidR="002A6314">
        <w:rPr>
          <w:sz w:val="22"/>
          <w:szCs w:val="22"/>
        </w:rPr>
        <w:t xml:space="preserve">circa </w:t>
      </w:r>
      <w:r w:rsidR="0052766D">
        <w:rPr>
          <w:b/>
          <w:bCs/>
          <w:sz w:val="22"/>
          <w:szCs w:val="22"/>
        </w:rPr>
        <w:t>90</w:t>
      </w:r>
      <w:r w:rsidR="002A6314" w:rsidRPr="00DB776F">
        <w:rPr>
          <w:b/>
          <w:bCs/>
          <w:sz w:val="22"/>
          <w:szCs w:val="22"/>
        </w:rPr>
        <w:t xml:space="preserve"> posti auto</w:t>
      </w:r>
      <w:r w:rsidR="009E349D">
        <w:rPr>
          <w:sz w:val="22"/>
          <w:szCs w:val="22"/>
        </w:rPr>
        <w:t xml:space="preserve"> a </w:t>
      </w:r>
      <w:r w:rsidR="009E349D" w:rsidRPr="00056CF8">
        <w:rPr>
          <w:sz w:val="22"/>
          <w:szCs w:val="22"/>
        </w:rPr>
        <w:t>disposizione della clientela</w:t>
      </w:r>
      <w:r w:rsidR="009E349D">
        <w:rPr>
          <w:sz w:val="22"/>
          <w:szCs w:val="22"/>
        </w:rPr>
        <w:t>.</w:t>
      </w:r>
    </w:p>
    <w:p w14:paraId="19B67457" w14:textId="2FF541F0" w:rsidR="00AE71B2" w:rsidRDefault="00AE71B2" w:rsidP="00FF24C1">
      <w:pPr>
        <w:pStyle w:val="Default"/>
        <w:spacing w:line="288" w:lineRule="auto"/>
        <w:jc w:val="both"/>
        <w:rPr>
          <w:rFonts w:eastAsiaTheme="minorHAnsi" w:cs="Calibri-Bold"/>
          <w:b/>
          <w:bCs/>
          <w:color w:val="1F497D" w:themeColor="text2"/>
          <w:sz w:val="28"/>
          <w:szCs w:val="26"/>
          <w:lang w:eastAsia="en-US"/>
        </w:rPr>
      </w:pPr>
    </w:p>
    <w:p w14:paraId="6EEF6D33" w14:textId="4729A7BB" w:rsidR="002A6314" w:rsidRPr="002A6314" w:rsidRDefault="002A6314" w:rsidP="00FF24C1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 punto vendita green</w:t>
      </w:r>
    </w:p>
    <w:p w14:paraId="7A2F5ADE" w14:textId="0686A792" w:rsidR="004E7F76" w:rsidRDefault="002373B9" w:rsidP="006858C6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linea con </w:t>
      </w:r>
      <w:r w:rsidRPr="002D1462">
        <w:rPr>
          <w:sz w:val="22"/>
          <w:szCs w:val="22"/>
        </w:rPr>
        <w:t>la</w:t>
      </w:r>
      <w:r w:rsidRPr="002D1462">
        <w:rPr>
          <w:b/>
          <w:bCs/>
          <w:sz w:val="22"/>
          <w:szCs w:val="22"/>
        </w:rPr>
        <w:t xml:space="preserve"> strategia di sostenibilità dell’Azienda</w:t>
      </w:r>
      <w:r>
        <w:rPr>
          <w:sz w:val="22"/>
          <w:szCs w:val="22"/>
        </w:rPr>
        <w:t>, anche quest</w:t>
      </w:r>
      <w:r w:rsidR="00230FF3">
        <w:rPr>
          <w:sz w:val="22"/>
          <w:szCs w:val="22"/>
        </w:rPr>
        <w:t xml:space="preserve">a struttura </w:t>
      </w:r>
      <w:r>
        <w:rPr>
          <w:sz w:val="22"/>
          <w:szCs w:val="22"/>
        </w:rPr>
        <w:t>è stat</w:t>
      </w:r>
      <w:r w:rsidR="00230FF3">
        <w:rPr>
          <w:sz w:val="22"/>
          <w:szCs w:val="22"/>
        </w:rPr>
        <w:t>a</w:t>
      </w:r>
      <w:r>
        <w:rPr>
          <w:sz w:val="22"/>
          <w:szCs w:val="22"/>
        </w:rPr>
        <w:t xml:space="preserve"> progettat</w:t>
      </w:r>
      <w:r w:rsidR="00230FF3">
        <w:rPr>
          <w:sz w:val="22"/>
          <w:szCs w:val="22"/>
        </w:rPr>
        <w:t>a</w:t>
      </w:r>
      <w:r>
        <w:rPr>
          <w:sz w:val="22"/>
          <w:szCs w:val="22"/>
        </w:rPr>
        <w:t xml:space="preserve"> e realizzat</w:t>
      </w:r>
      <w:r w:rsidR="00230FF3">
        <w:rPr>
          <w:sz w:val="22"/>
          <w:szCs w:val="22"/>
        </w:rPr>
        <w:t>a</w:t>
      </w:r>
      <w:r>
        <w:rPr>
          <w:sz w:val="22"/>
          <w:szCs w:val="22"/>
        </w:rPr>
        <w:t xml:space="preserve"> con particolare </w:t>
      </w:r>
      <w:r w:rsidRPr="002D1462">
        <w:rPr>
          <w:b/>
          <w:bCs/>
          <w:sz w:val="22"/>
          <w:szCs w:val="22"/>
        </w:rPr>
        <w:t>attenzione all’impatto ambientale</w:t>
      </w:r>
      <w:r>
        <w:rPr>
          <w:sz w:val="22"/>
          <w:szCs w:val="22"/>
        </w:rPr>
        <w:t xml:space="preserve">. </w:t>
      </w:r>
      <w:r w:rsidR="002B617C" w:rsidRPr="006858C6">
        <w:rPr>
          <w:sz w:val="22"/>
          <w:szCs w:val="22"/>
        </w:rPr>
        <w:t xml:space="preserve"> </w:t>
      </w:r>
      <w:r w:rsidR="00FF24C1">
        <w:rPr>
          <w:sz w:val="22"/>
          <w:szCs w:val="22"/>
        </w:rPr>
        <w:t xml:space="preserve">Infatti, l’edificio è a </w:t>
      </w:r>
      <w:r w:rsidR="00DC62FC">
        <w:rPr>
          <w:sz w:val="22"/>
          <w:szCs w:val="22"/>
        </w:rPr>
        <w:t xml:space="preserve">zero </w:t>
      </w:r>
      <w:r w:rsidR="00FF24C1" w:rsidRPr="002D1462">
        <w:rPr>
          <w:b/>
          <w:bCs/>
          <w:sz w:val="22"/>
          <w:szCs w:val="22"/>
        </w:rPr>
        <w:t>consumo di suolo</w:t>
      </w:r>
      <w:r w:rsidR="00FF24C1">
        <w:rPr>
          <w:sz w:val="22"/>
          <w:szCs w:val="22"/>
        </w:rPr>
        <w:t>,</w:t>
      </w:r>
      <w:r w:rsidR="00801ECF">
        <w:rPr>
          <w:sz w:val="22"/>
          <w:szCs w:val="22"/>
        </w:rPr>
        <w:t xml:space="preserve"> </w:t>
      </w:r>
      <w:r w:rsidR="00FF24C1">
        <w:rPr>
          <w:sz w:val="22"/>
          <w:szCs w:val="22"/>
        </w:rPr>
        <w:t xml:space="preserve">in quanto sorge su un’area precedentemente occupata da </w:t>
      </w:r>
      <w:r w:rsidR="00230FF3">
        <w:rPr>
          <w:sz w:val="22"/>
          <w:szCs w:val="22"/>
        </w:rPr>
        <w:t>un’</w:t>
      </w:r>
      <w:r w:rsidR="0081676F">
        <w:rPr>
          <w:sz w:val="22"/>
          <w:szCs w:val="22"/>
        </w:rPr>
        <w:t xml:space="preserve">altra </w:t>
      </w:r>
      <w:r w:rsidR="00230FF3">
        <w:rPr>
          <w:sz w:val="22"/>
          <w:szCs w:val="22"/>
        </w:rPr>
        <w:t>attività commerciale</w:t>
      </w:r>
      <w:r w:rsidR="0081676F">
        <w:rPr>
          <w:sz w:val="22"/>
          <w:szCs w:val="22"/>
        </w:rPr>
        <w:t>.</w:t>
      </w:r>
      <w:r w:rsidR="00230FF3">
        <w:rPr>
          <w:sz w:val="22"/>
          <w:szCs w:val="22"/>
        </w:rPr>
        <w:t xml:space="preserve"> </w:t>
      </w:r>
      <w:r w:rsidR="000F70DE" w:rsidRPr="000F70DE">
        <w:rPr>
          <w:sz w:val="22"/>
          <w:szCs w:val="22"/>
        </w:rPr>
        <w:t xml:space="preserve">Lidl ha curato </w:t>
      </w:r>
      <w:r w:rsidR="0081676F">
        <w:rPr>
          <w:sz w:val="22"/>
          <w:szCs w:val="22"/>
        </w:rPr>
        <w:t xml:space="preserve">anche </w:t>
      </w:r>
      <w:r w:rsidR="000F70DE" w:rsidRPr="000F70DE">
        <w:rPr>
          <w:sz w:val="22"/>
          <w:szCs w:val="22"/>
        </w:rPr>
        <w:t xml:space="preserve">l'intera </w:t>
      </w:r>
      <w:r w:rsidR="000F70DE" w:rsidRPr="000F70DE">
        <w:rPr>
          <w:b/>
          <w:bCs/>
          <w:sz w:val="22"/>
          <w:szCs w:val="22"/>
        </w:rPr>
        <w:t>bonifica del terreno sottostante</w:t>
      </w:r>
      <w:r w:rsidR="000F70DE" w:rsidRPr="000F70DE">
        <w:rPr>
          <w:sz w:val="22"/>
          <w:szCs w:val="22"/>
        </w:rPr>
        <w:t xml:space="preserve"> </w:t>
      </w:r>
      <w:r w:rsidR="0081676F">
        <w:rPr>
          <w:sz w:val="22"/>
          <w:szCs w:val="22"/>
        </w:rPr>
        <w:t xml:space="preserve">che era </w:t>
      </w:r>
      <w:r w:rsidR="000F70DE" w:rsidRPr="000F70DE">
        <w:rPr>
          <w:sz w:val="22"/>
          <w:szCs w:val="22"/>
        </w:rPr>
        <w:t xml:space="preserve">contaminato da amianto </w:t>
      </w:r>
      <w:r w:rsidR="0081676F">
        <w:rPr>
          <w:sz w:val="22"/>
          <w:szCs w:val="22"/>
        </w:rPr>
        <w:t>e si è occupata di effettuare</w:t>
      </w:r>
      <w:r w:rsidR="000F70DE">
        <w:rPr>
          <w:sz w:val="22"/>
          <w:szCs w:val="22"/>
        </w:rPr>
        <w:t xml:space="preserve"> lo smaltimento complessivo di </w:t>
      </w:r>
      <w:r w:rsidR="000F70DE" w:rsidRPr="000F70DE">
        <w:rPr>
          <w:sz w:val="22"/>
          <w:szCs w:val="22"/>
        </w:rPr>
        <w:t>circa 6.000 tonnellate di</w:t>
      </w:r>
      <w:r w:rsidR="00DB776F">
        <w:rPr>
          <w:sz w:val="22"/>
          <w:szCs w:val="22"/>
        </w:rPr>
        <w:t xml:space="preserve"> terra</w:t>
      </w:r>
      <w:r w:rsidR="000F70DE" w:rsidRPr="000F70DE">
        <w:rPr>
          <w:sz w:val="22"/>
          <w:szCs w:val="22"/>
        </w:rPr>
        <w:t xml:space="preserve">. </w:t>
      </w:r>
      <w:r w:rsidR="008A7205">
        <w:rPr>
          <w:sz w:val="22"/>
          <w:szCs w:val="22"/>
        </w:rPr>
        <w:t>La struttura è</w:t>
      </w:r>
      <w:r w:rsidR="00DC62FC">
        <w:rPr>
          <w:sz w:val="22"/>
          <w:szCs w:val="22"/>
        </w:rPr>
        <w:t>,</w:t>
      </w:r>
      <w:r w:rsidR="008A7205">
        <w:rPr>
          <w:sz w:val="22"/>
          <w:szCs w:val="22"/>
        </w:rPr>
        <w:t xml:space="preserve"> </w:t>
      </w:r>
      <w:r w:rsidR="0048053E">
        <w:rPr>
          <w:sz w:val="22"/>
          <w:szCs w:val="22"/>
        </w:rPr>
        <w:t>inoltre</w:t>
      </w:r>
      <w:r w:rsidR="00DC62FC">
        <w:rPr>
          <w:sz w:val="22"/>
          <w:szCs w:val="22"/>
        </w:rPr>
        <w:t>,</w:t>
      </w:r>
      <w:r w:rsidR="0048053E">
        <w:rPr>
          <w:sz w:val="22"/>
          <w:szCs w:val="22"/>
        </w:rPr>
        <w:t xml:space="preserve"> </w:t>
      </w:r>
      <w:r w:rsidR="004E7F76" w:rsidRPr="006858C6">
        <w:rPr>
          <w:sz w:val="22"/>
          <w:szCs w:val="22"/>
        </w:rPr>
        <w:t>dotat</w:t>
      </w:r>
      <w:r w:rsidR="008A7205">
        <w:rPr>
          <w:sz w:val="22"/>
          <w:szCs w:val="22"/>
        </w:rPr>
        <w:t>a</w:t>
      </w:r>
      <w:r w:rsidR="004E7F76" w:rsidRPr="006858C6">
        <w:rPr>
          <w:sz w:val="22"/>
          <w:szCs w:val="22"/>
        </w:rPr>
        <w:t xml:space="preserve"> di </w:t>
      </w:r>
      <w:r w:rsidR="004E7F76" w:rsidRPr="002D1462">
        <w:rPr>
          <w:b/>
          <w:bCs/>
          <w:sz w:val="22"/>
          <w:szCs w:val="22"/>
        </w:rPr>
        <w:t>ampie vetrate</w:t>
      </w:r>
      <w:r w:rsidR="004E7F76" w:rsidRPr="006858C6">
        <w:rPr>
          <w:sz w:val="22"/>
          <w:szCs w:val="22"/>
        </w:rPr>
        <w:t xml:space="preserve"> per favorire la luminosità naturale</w:t>
      </w:r>
      <w:r w:rsidR="00FF24C1">
        <w:rPr>
          <w:sz w:val="22"/>
          <w:szCs w:val="22"/>
        </w:rPr>
        <w:t xml:space="preserve">, di un </w:t>
      </w:r>
      <w:r w:rsidR="004E7F76" w:rsidRPr="002D1462">
        <w:rPr>
          <w:b/>
          <w:bCs/>
          <w:sz w:val="22"/>
          <w:szCs w:val="22"/>
        </w:rPr>
        <w:t>impianto di luci a LED</w:t>
      </w:r>
      <w:r w:rsidR="004E7F76" w:rsidRPr="006858C6">
        <w:rPr>
          <w:sz w:val="22"/>
          <w:szCs w:val="22"/>
        </w:rPr>
        <w:t xml:space="preserve"> </w:t>
      </w:r>
      <w:r w:rsidR="00FF24C1">
        <w:rPr>
          <w:sz w:val="22"/>
          <w:szCs w:val="22"/>
        </w:rPr>
        <w:t>che c</w:t>
      </w:r>
      <w:r w:rsidR="004E7F76" w:rsidRPr="006858C6">
        <w:rPr>
          <w:sz w:val="22"/>
          <w:szCs w:val="22"/>
        </w:rPr>
        <w:t>onsente di risparmiare oltre il 50% rispetto alla normale illuminazione</w:t>
      </w:r>
      <w:r w:rsidR="00FF24C1">
        <w:rPr>
          <w:sz w:val="22"/>
          <w:szCs w:val="22"/>
        </w:rPr>
        <w:t xml:space="preserve">, </w:t>
      </w:r>
      <w:r w:rsidR="008A7205">
        <w:rPr>
          <w:sz w:val="22"/>
          <w:szCs w:val="22"/>
        </w:rPr>
        <w:t>impiega esclusivamente energia</w:t>
      </w:r>
      <w:r w:rsidR="004E7F76" w:rsidRPr="006858C6">
        <w:rPr>
          <w:sz w:val="22"/>
          <w:szCs w:val="22"/>
        </w:rPr>
        <w:t xml:space="preserve"> prove</w:t>
      </w:r>
      <w:r w:rsidR="00801ECF">
        <w:rPr>
          <w:sz w:val="22"/>
          <w:szCs w:val="22"/>
        </w:rPr>
        <w:t>niente</w:t>
      </w:r>
      <w:r w:rsidR="004E7F76" w:rsidRPr="006858C6">
        <w:rPr>
          <w:sz w:val="22"/>
          <w:szCs w:val="22"/>
        </w:rPr>
        <w:t xml:space="preserve"> da </w:t>
      </w:r>
      <w:r w:rsidR="004E7F76" w:rsidRPr="00A01BFB">
        <w:rPr>
          <w:b/>
          <w:bCs/>
          <w:sz w:val="22"/>
          <w:szCs w:val="22"/>
        </w:rPr>
        <w:t>fonti rinnovabili</w:t>
      </w:r>
      <w:r w:rsidR="002B617C" w:rsidRPr="006858C6">
        <w:rPr>
          <w:sz w:val="22"/>
          <w:szCs w:val="22"/>
        </w:rPr>
        <w:t xml:space="preserve"> </w:t>
      </w:r>
      <w:r w:rsidR="00FF24C1">
        <w:rPr>
          <w:sz w:val="22"/>
          <w:szCs w:val="22"/>
        </w:rPr>
        <w:t>e</w:t>
      </w:r>
      <w:r w:rsidR="008A7205">
        <w:rPr>
          <w:sz w:val="22"/>
          <w:szCs w:val="22"/>
        </w:rPr>
        <w:t xml:space="preserve"> dispone di</w:t>
      </w:r>
      <w:r w:rsidR="0048053E">
        <w:rPr>
          <w:sz w:val="22"/>
          <w:szCs w:val="22"/>
        </w:rPr>
        <w:t xml:space="preserve"> </w:t>
      </w:r>
      <w:r w:rsidR="00FF24C1">
        <w:rPr>
          <w:sz w:val="22"/>
          <w:szCs w:val="22"/>
        </w:rPr>
        <w:t xml:space="preserve">un </w:t>
      </w:r>
      <w:r w:rsidR="009A7259" w:rsidRPr="009E349D">
        <w:rPr>
          <w:b/>
          <w:bCs/>
          <w:sz w:val="22"/>
          <w:szCs w:val="22"/>
        </w:rPr>
        <w:t>impianto fotovoltaico d</w:t>
      </w:r>
      <w:r w:rsidR="009E349D">
        <w:rPr>
          <w:b/>
          <w:bCs/>
          <w:sz w:val="22"/>
          <w:szCs w:val="22"/>
        </w:rPr>
        <w:t>a</w:t>
      </w:r>
      <w:r w:rsidR="009A7259" w:rsidRPr="009E349D">
        <w:rPr>
          <w:b/>
          <w:bCs/>
          <w:sz w:val="22"/>
          <w:szCs w:val="22"/>
        </w:rPr>
        <w:t xml:space="preserve"> </w:t>
      </w:r>
      <w:r w:rsidR="00DB776F">
        <w:rPr>
          <w:b/>
          <w:bCs/>
          <w:sz w:val="22"/>
          <w:szCs w:val="22"/>
        </w:rPr>
        <w:t>119</w:t>
      </w:r>
      <w:r w:rsidR="009A7259" w:rsidRPr="009E349D">
        <w:rPr>
          <w:b/>
          <w:bCs/>
          <w:sz w:val="22"/>
          <w:szCs w:val="22"/>
        </w:rPr>
        <w:t xml:space="preserve"> kW</w:t>
      </w:r>
      <w:r w:rsidR="00FF24C1">
        <w:rPr>
          <w:sz w:val="22"/>
          <w:szCs w:val="22"/>
        </w:rPr>
        <w:t xml:space="preserve">. </w:t>
      </w:r>
      <w:r w:rsidR="008A7205">
        <w:rPr>
          <w:sz w:val="22"/>
          <w:szCs w:val="22"/>
        </w:rPr>
        <w:t xml:space="preserve">Il nuovo supermercato, </w:t>
      </w:r>
      <w:r w:rsidR="009F6EEA">
        <w:rPr>
          <w:sz w:val="22"/>
          <w:szCs w:val="22"/>
        </w:rPr>
        <w:t xml:space="preserve">sempre nell’ottica di </w:t>
      </w:r>
      <w:r w:rsidR="002859DC">
        <w:rPr>
          <w:sz w:val="22"/>
          <w:szCs w:val="22"/>
        </w:rPr>
        <w:t xml:space="preserve">mitigare </w:t>
      </w:r>
      <w:r w:rsidR="009F6EEA">
        <w:rPr>
          <w:sz w:val="22"/>
          <w:szCs w:val="22"/>
        </w:rPr>
        <w:t xml:space="preserve">l’impatto ambientale, </w:t>
      </w:r>
      <w:r w:rsidR="00DB776F">
        <w:rPr>
          <w:sz w:val="22"/>
          <w:szCs w:val="22"/>
        </w:rPr>
        <w:t xml:space="preserve">dispone di un </w:t>
      </w:r>
      <w:r w:rsidR="00DB776F" w:rsidRPr="00DB776F">
        <w:rPr>
          <w:b/>
          <w:bCs/>
          <w:sz w:val="22"/>
          <w:szCs w:val="22"/>
        </w:rPr>
        <w:t>sistema di recupero dell'acqua piovana per irrigazione delle aree verdi</w:t>
      </w:r>
      <w:r w:rsidR="00DB776F" w:rsidRPr="00DB776F">
        <w:rPr>
          <w:sz w:val="22"/>
          <w:szCs w:val="22"/>
        </w:rPr>
        <w:t xml:space="preserve"> </w:t>
      </w:r>
      <w:r w:rsidR="009E349D">
        <w:rPr>
          <w:sz w:val="22"/>
          <w:szCs w:val="22"/>
        </w:rPr>
        <w:t xml:space="preserve">ed è dotato </w:t>
      </w:r>
      <w:r w:rsidR="002D1462">
        <w:rPr>
          <w:sz w:val="22"/>
          <w:szCs w:val="22"/>
        </w:rPr>
        <w:t xml:space="preserve">di </w:t>
      </w:r>
      <w:r w:rsidR="00DB776F">
        <w:rPr>
          <w:b/>
          <w:bCs/>
          <w:sz w:val="22"/>
          <w:szCs w:val="22"/>
        </w:rPr>
        <w:t xml:space="preserve">postazioni </w:t>
      </w:r>
      <w:r w:rsidR="002859DC">
        <w:rPr>
          <w:b/>
          <w:bCs/>
          <w:sz w:val="22"/>
          <w:szCs w:val="22"/>
        </w:rPr>
        <w:t xml:space="preserve">per la ricarica di veicoli </w:t>
      </w:r>
      <w:r w:rsidR="00DB776F">
        <w:rPr>
          <w:b/>
          <w:bCs/>
          <w:sz w:val="22"/>
          <w:szCs w:val="22"/>
        </w:rPr>
        <w:t>e bici elettric</w:t>
      </w:r>
      <w:r w:rsidR="00854CC6">
        <w:rPr>
          <w:b/>
          <w:bCs/>
          <w:sz w:val="22"/>
          <w:szCs w:val="22"/>
        </w:rPr>
        <w:t>h</w:t>
      </w:r>
      <w:r w:rsidR="00DB776F">
        <w:rPr>
          <w:b/>
          <w:bCs/>
          <w:sz w:val="22"/>
          <w:szCs w:val="22"/>
        </w:rPr>
        <w:t xml:space="preserve">e </w:t>
      </w:r>
      <w:r w:rsidR="002859DC" w:rsidRPr="00B8238B">
        <w:rPr>
          <w:sz w:val="22"/>
          <w:szCs w:val="22"/>
        </w:rPr>
        <w:t>a disposizione</w:t>
      </w:r>
      <w:r w:rsidR="009E349D">
        <w:rPr>
          <w:sz w:val="22"/>
          <w:szCs w:val="22"/>
        </w:rPr>
        <w:t xml:space="preserve"> dei clienti.</w:t>
      </w:r>
    </w:p>
    <w:p w14:paraId="19DC88AF" w14:textId="3C74562D" w:rsidR="002A6314" w:rsidRDefault="002A6314" w:rsidP="006858C6">
      <w:pPr>
        <w:pStyle w:val="Default"/>
        <w:spacing w:line="276" w:lineRule="auto"/>
        <w:jc w:val="both"/>
        <w:rPr>
          <w:sz w:val="22"/>
          <w:szCs w:val="22"/>
        </w:rPr>
      </w:pPr>
    </w:p>
    <w:p w14:paraId="4E14BFE5" w14:textId="05AB6B2B" w:rsidR="002A6314" w:rsidRPr="00D67114" w:rsidRDefault="002859DC" w:rsidP="002A6314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Lidl per il territorio</w:t>
      </w:r>
    </w:p>
    <w:p w14:paraId="3E9C81E2" w14:textId="4C791C61" w:rsidR="0042723E" w:rsidRDefault="00DB776F" w:rsidP="002A6314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La Catena</w:t>
      </w:r>
      <w:r w:rsidR="000A640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della </w:t>
      </w:r>
      <w:r w:rsidR="000176B0">
        <w:rPr>
          <w:sz w:val="22"/>
          <w:szCs w:val="22"/>
        </w:rPr>
        <w:t>GDO</w:t>
      </w:r>
      <w:r>
        <w:rPr>
          <w:sz w:val="22"/>
          <w:szCs w:val="22"/>
        </w:rPr>
        <w:t xml:space="preserve"> </w:t>
      </w:r>
      <w:r w:rsidR="000A6404">
        <w:rPr>
          <w:sz w:val="22"/>
          <w:szCs w:val="22"/>
        </w:rPr>
        <w:t xml:space="preserve">ha contribuito </w:t>
      </w:r>
      <w:r>
        <w:rPr>
          <w:sz w:val="22"/>
          <w:szCs w:val="22"/>
        </w:rPr>
        <w:t xml:space="preserve">anche </w:t>
      </w:r>
      <w:r w:rsidR="004F32F4">
        <w:rPr>
          <w:sz w:val="22"/>
          <w:szCs w:val="22"/>
        </w:rPr>
        <w:t>alla</w:t>
      </w:r>
      <w:r w:rsidR="000A6404">
        <w:rPr>
          <w:sz w:val="22"/>
          <w:szCs w:val="22"/>
        </w:rPr>
        <w:t xml:space="preserve"> realizzazione</w:t>
      </w:r>
      <w:r w:rsidR="002A6314">
        <w:rPr>
          <w:sz w:val="22"/>
          <w:szCs w:val="22"/>
        </w:rPr>
        <w:t xml:space="preserve"> </w:t>
      </w:r>
      <w:r w:rsidR="000A6404">
        <w:rPr>
          <w:sz w:val="22"/>
          <w:szCs w:val="22"/>
        </w:rPr>
        <w:t xml:space="preserve">di </w:t>
      </w:r>
      <w:r w:rsidR="002A6314">
        <w:rPr>
          <w:sz w:val="22"/>
          <w:szCs w:val="22"/>
        </w:rPr>
        <w:t xml:space="preserve">alcuni </w:t>
      </w:r>
      <w:r w:rsidR="002A6314" w:rsidRPr="002D1462">
        <w:rPr>
          <w:b/>
          <w:bCs/>
          <w:sz w:val="22"/>
          <w:szCs w:val="22"/>
        </w:rPr>
        <w:t xml:space="preserve">interventi </w:t>
      </w:r>
      <w:r w:rsidR="000A6404">
        <w:rPr>
          <w:b/>
          <w:bCs/>
          <w:sz w:val="22"/>
          <w:szCs w:val="22"/>
        </w:rPr>
        <w:t xml:space="preserve">urbanistici a dimostrazione dell’attenzione che ripone nei confronti del contesto in cui opera. </w:t>
      </w:r>
      <w:r w:rsidR="000A6404">
        <w:rPr>
          <w:sz w:val="22"/>
          <w:szCs w:val="22"/>
        </w:rPr>
        <w:t>N</w:t>
      </w:r>
      <w:r w:rsidR="002A6314">
        <w:rPr>
          <w:sz w:val="22"/>
          <w:szCs w:val="22"/>
        </w:rPr>
        <w:t xml:space="preserve">ei pressi del nuovo punto </w:t>
      </w:r>
      <w:r w:rsidR="002A6314" w:rsidRPr="009E349D">
        <w:rPr>
          <w:sz w:val="22"/>
          <w:szCs w:val="22"/>
        </w:rPr>
        <w:t>vendita</w:t>
      </w:r>
      <w:r w:rsidR="000A6404" w:rsidRPr="009E349D">
        <w:rPr>
          <w:sz w:val="22"/>
          <w:szCs w:val="22"/>
        </w:rPr>
        <w:t xml:space="preserve"> è stata</w:t>
      </w:r>
      <w:r>
        <w:rPr>
          <w:sz w:val="22"/>
          <w:szCs w:val="22"/>
        </w:rPr>
        <w:t xml:space="preserve">, infatti, </w:t>
      </w:r>
      <w:r w:rsidR="009E349D" w:rsidRPr="009E349D">
        <w:rPr>
          <w:sz w:val="22"/>
          <w:szCs w:val="22"/>
        </w:rPr>
        <w:t>costruita</w:t>
      </w:r>
      <w:r>
        <w:rPr>
          <w:sz w:val="22"/>
          <w:szCs w:val="22"/>
        </w:rPr>
        <w:t xml:space="preserve"> una </w:t>
      </w:r>
      <w:r w:rsidRPr="00DB776F">
        <w:rPr>
          <w:sz w:val="22"/>
          <w:szCs w:val="22"/>
        </w:rPr>
        <w:t>rotatoria</w:t>
      </w:r>
      <w:r>
        <w:rPr>
          <w:sz w:val="22"/>
          <w:szCs w:val="22"/>
        </w:rPr>
        <w:t xml:space="preserve"> per agevolare la viabilità, è stata creata una </w:t>
      </w:r>
      <w:r w:rsidRPr="00DB776F">
        <w:rPr>
          <w:b/>
          <w:bCs/>
          <w:sz w:val="22"/>
          <w:szCs w:val="22"/>
        </w:rPr>
        <w:t>strada di accesso alla scuola retrostante</w:t>
      </w:r>
      <w:r>
        <w:rPr>
          <w:sz w:val="22"/>
          <w:szCs w:val="22"/>
        </w:rPr>
        <w:t xml:space="preserve"> </w:t>
      </w:r>
      <w:r w:rsidRPr="00DB776F">
        <w:rPr>
          <w:sz w:val="22"/>
          <w:szCs w:val="22"/>
        </w:rPr>
        <w:t>e</w:t>
      </w:r>
      <w:r>
        <w:rPr>
          <w:sz w:val="22"/>
          <w:szCs w:val="22"/>
        </w:rPr>
        <w:t xml:space="preserve">, infine, è stato realizzato </w:t>
      </w:r>
      <w:r w:rsidRPr="00DB776F">
        <w:rPr>
          <w:b/>
          <w:bCs/>
          <w:sz w:val="22"/>
          <w:szCs w:val="22"/>
        </w:rPr>
        <w:t>un parcheggio ad uso pubblico</w:t>
      </w:r>
      <w:r w:rsidRPr="00DB776F">
        <w:rPr>
          <w:sz w:val="22"/>
          <w:szCs w:val="22"/>
        </w:rPr>
        <w:t>.</w:t>
      </w:r>
    </w:p>
    <w:p w14:paraId="56138F56" w14:textId="77777777" w:rsidR="004076E0" w:rsidRPr="004076E0" w:rsidRDefault="004076E0" w:rsidP="004076E0">
      <w:pPr>
        <w:pStyle w:val="Default"/>
        <w:spacing w:line="276" w:lineRule="auto"/>
        <w:jc w:val="both"/>
        <w:rPr>
          <w:sz w:val="22"/>
          <w:szCs w:val="22"/>
        </w:rPr>
      </w:pPr>
    </w:p>
    <w:p w14:paraId="3800A708" w14:textId="1851E56A" w:rsidR="00171FA8" w:rsidRPr="000804E6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4E05F2E3" w14:textId="1B09361C" w:rsidR="00316529" w:rsidRPr="000804E6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Cs/>
          <w:sz w:val="18"/>
          <w:szCs w:val="18"/>
          <w:lang w:val="it-IT"/>
        </w:rPr>
        <w:t>Lidl è presente in Italia da 2</w:t>
      </w:r>
      <w:r w:rsidR="008A350D">
        <w:rPr>
          <w:rFonts w:cs="Calibri-Bold"/>
          <w:bCs/>
          <w:sz w:val="18"/>
          <w:szCs w:val="18"/>
          <w:lang w:val="it-IT"/>
        </w:rPr>
        <w:t>9</w:t>
      </w:r>
      <w:r w:rsidRPr="000804E6">
        <w:rPr>
          <w:rFonts w:cs="Calibri-Bold"/>
          <w:bCs/>
          <w:sz w:val="18"/>
          <w:szCs w:val="18"/>
          <w:lang w:val="it-IT"/>
        </w:rPr>
        <w:t xml:space="preserve"> anni. Ad oggi, può contare su una rete di più di </w:t>
      </w:r>
      <w:r w:rsidR="00740F5D">
        <w:rPr>
          <w:rFonts w:cs="Calibri-Bold"/>
          <w:bCs/>
          <w:sz w:val="18"/>
          <w:szCs w:val="18"/>
          <w:lang w:val="it-IT"/>
        </w:rPr>
        <w:t>680</w:t>
      </w:r>
      <w:r w:rsidR="00740F5D" w:rsidRPr="000804E6">
        <w:rPr>
          <w:rFonts w:cs="Calibri-Bold"/>
          <w:bCs/>
          <w:sz w:val="18"/>
          <w:szCs w:val="18"/>
          <w:lang w:val="it-IT"/>
        </w:rPr>
        <w:t xml:space="preserve"> </w:t>
      </w:r>
      <w:r w:rsidRPr="000804E6">
        <w:rPr>
          <w:rFonts w:cs="Calibri-Bold"/>
          <w:bCs/>
          <w:sz w:val="18"/>
          <w:szCs w:val="18"/>
          <w:lang w:val="it-IT"/>
        </w:rPr>
        <w:t>punti vendita in 19 regioni che occupano oltre 1</w:t>
      </w:r>
      <w:r w:rsidR="00740F5D">
        <w:rPr>
          <w:rFonts w:cs="Calibri-Bold"/>
          <w:bCs/>
          <w:sz w:val="18"/>
          <w:szCs w:val="18"/>
          <w:lang w:val="it-IT"/>
        </w:rPr>
        <w:t>8</w:t>
      </w:r>
      <w:r w:rsidRPr="000804E6">
        <w:rPr>
          <w:rFonts w:cs="Calibri-Bold"/>
          <w:bCs/>
          <w:sz w:val="18"/>
          <w:szCs w:val="18"/>
          <w:lang w:val="it-IT"/>
        </w:rPr>
        <w:t xml:space="preserve">.500 collaboratori. Il rifornimento quotidiano dei negozi è garantito da </w:t>
      </w:r>
      <w:proofErr w:type="gramStart"/>
      <w:r w:rsidRPr="000804E6">
        <w:rPr>
          <w:rFonts w:cs="Calibri-Bold"/>
          <w:bCs/>
          <w:sz w:val="18"/>
          <w:szCs w:val="18"/>
          <w:lang w:val="it-IT"/>
        </w:rPr>
        <w:t>1</w:t>
      </w:r>
      <w:r w:rsidR="009A7259">
        <w:rPr>
          <w:rFonts w:cs="Calibri-Bold"/>
          <w:bCs/>
          <w:sz w:val="18"/>
          <w:szCs w:val="18"/>
          <w:lang w:val="it-IT"/>
        </w:rPr>
        <w:t>1</w:t>
      </w:r>
      <w:proofErr w:type="gramEnd"/>
      <w:r w:rsidR="009A7259">
        <w:rPr>
          <w:rFonts w:cs="Calibri-Bold"/>
          <w:bCs/>
          <w:sz w:val="18"/>
          <w:szCs w:val="18"/>
          <w:lang w:val="it-IT"/>
        </w:rPr>
        <w:t xml:space="preserve"> </w:t>
      </w:r>
      <w:r w:rsidRPr="000804E6">
        <w:rPr>
          <w:rFonts w:cs="Calibri-Bold"/>
          <w:bCs/>
          <w:sz w:val="18"/>
          <w:szCs w:val="18"/>
          <w:lang w:val="it-IT"/>
        </w:rPr>
        <w:t xml:space="preserve">piattaforme logistiche dislocate sul territorio nazionale. Negli ultimi anni è stato portato avanti un percorso di profondo rinnovamento dell’Insegna che, da un lato, ha coinvolto il radicale ammodernamento della rete vendita per offrire un’esperienza d’acquisto più piacevole e funzionale ai </w:t>
      </w:r>
      <w:r w:rsidRPr="000804E6">
        <w:rPr>
          <w:rFonts w:cs="Calibri-Bold"/>
          <w:bCs/>
          <w:sz w:val="18"/>
          <w:szCs w:val="18"/>
          <w:lang w:val="it-IT"/>
        </w:rPr>
        <w:lastRenderedPageBreak/>
        <w:t xml:space="preserve">clienti, dall’altro ha visto la completa revisione dell’assortimento di prodotti a scaffale con una netta virata verso il Made in </w:t>
      </w:r>
      <w:proofErr w:type="spellStart"/>
      <w:r w:rsidRPr="000804E6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0804E6">
        <w:rPr>
          <w:rFonts w:cs="Calibri-Bold"/>
          <w:bCs/>
          <w:sz w:val="18"/>
          <w:szCs w:val="18"/>
          <w:lang w:val="it-IT"/>
        </w:rPr>
        <w:t>. Attualmente, oltre l’80% dei prodotti offerti dall’Insegna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D8BAE1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3624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6B0"/>
    <w:rsid w:val="00017AD1"/>
    <w:rsid w:val="00017DEE"/>
    <w:rsid w:val="00023663"/>
    <w:rsid w:val="000257A7"/>
    <w:rsid w:val="00025A71"/>
    <w:rsid w:val="00032445"/>
    <w:rsid w:val="000352D0"/>
    <w:rsid w:val="000425DF"/>
    <w:rsid w:val="00046BBD"/>
    <w:rsid w:val="00056CF8"/>
    <w:rsid w:val="000575B7"/>
    <w:rsid w:val="000603EC"/>
    <w:rsid w:val="00070F48"/>
    <w:rsid w:val="0007383C"/>
    <w:rsid w:val="0007713C"/>
    <w:rsid w:val="000804E6"/>
    <w:rsid w:val="00081A27"/>
    <w:rsid w:val="000914C7"/>
    <w:rsid w:val="00095DF9"/>
    <w:rsid w:val="000A198C"/>
    <w:rsid w:val="000A21BD"/>
    <w:rsid w:val="000A6404"/>
    <w:rsid w:val="000B2CA6"/>
    <w:rsid w:val="000B2DB5"/>
    <w:rsid w:val="000B3899"/>
    <w:rsid w:val="000C1FE1"/>
    <w:rsid w:val="000C2AA6"/>
    <w:rsid w:val="000C4D97"/>
    <w:rsid w:val="000C6C42"/>
    <w:rsid w:val="000C7245"/>
    <w:rsid w:val="000E6341"/>
    <w:rsid w:val="000F67E7"/>
    <w:rsid w:val="000F70DE"/>
    <w:rsid w:val="00105C99"/>
    <w:rsid w:val="001103F8"/>
    <w:rsid w:val="001167C9"/>
    <w:rsid w:val="001224FF"/>
    <w:rsid w:val="001241B5"/>
    <w:rsid w:val="00143494"/>
    <w:rsid w:val="001437A4"/>
    <w:rsid w:val="0015267E"/>
    <w:rsid w:val="00153BC8"/>
    <w:rsid w:val="001570DE"/>
    <w:rsid w:val="00171FA8"/>
    <w:rsid w:val="00173B1B"/>
    <w:rsid w:val="001769EB"/>
    <w:rsid w:val="00177431"/>
    <w:rsid w:val="00181A68"/>
    <w:rsid w:val="00182F03"/>
    <w:rsid w:val="00195F25"/>
    <w:rsid w:val="001A6D41"/>
    <w:rsid w:val="001C2784"/>
    <w:rsid w:val="001D3D2E"/>
    <w:rsid w:val="001D47AB"/>
    <w:rsid w:val="001D4E79"/>
    <w:rsid w:val="001D6750"/>
    <w:rsid w:val="001D7609"/>
    <w:rsid w:val="001E0DB3"/>
    <w:rsid w:val="001E5219"/>
    <w:rsid w:val="001E57E8"/>
    <w:rsid w:val="002003B8"/>
    <w:rsid w:val="00200EFB"/>
    <w:rsid w:val="0020497C"/>
    <w:rsid w:val="0020506A"/>
    <w:rsid w:val="00206F17"/>
    <w:rsid w:val="002244A1"/>
    <w:rsid w:val="0022632C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366E"/>
    <w:rsid w:val="00264DE3"/>
    <w:rsid w:val="0026716E"/>
    <w:rsid w:val="00275A93"/>
    <w:rsid w:val="00277CFC"/>
    <w:rsid w:val="002822F1"/>
    <w:rsid w:val="0028454D"/>
    <w:rsid w:val="002859DC"/>
    <w:rsid w:val="002861B3"/>
    <w:rsid w:val="00291ED4"/>
    <w:rsid w:val="00295D53"/>
    <w:rsid w:val="002A2EA8"/>
    <w:rsid w:val="002A6314"/>
    <w:rsid w:val="002B09E0"/>
    <w:rsid w:val="002B149C"/>
    <w:rsid w:val="002B2B76"/>
    <w:rsid w:val="002B617C"/>
    <w:rsid w:val="002B77A1"/>
    <w:rsid w:val="002D1462"/>
    <w:rsid w:val="002D6A6B"/>
    <w:rsid w:val="002D779A"/>
    <w:rsid w:val="002E526E"/>
    <w:rsid w:val="002F325A"/>
    <w:rsid w:val="002F516C"/>
    <w:rsid w:val="003062A4"/>
    <w:rsid w:val="00310E19"/>
    <w:rsid w:val="003160B1"/>
    <w:rsid w:val="00316529"/>
    <w:rsid w:val="003230DC"/>
    <w:rsid w:val="00340E34"/>
    <w:rsid w:val="00362FE4"/>
    <w:rsid w:val="00363AF9"/>
    <w:rsid w:val="0036626B"/>
    <w:rsid w:val="0037317E"/>
    <w:rsid w:val="003747D3"/>
    <w:rsid w:val="0037694A"/>
    <w:rsid w:val="00387336"/>
    <w:rsid w:val="003969AB"/>
    <w:rsid w:val="003A5FAA"/>
    <w:rsid w:val="003B0583"/>
    <w:rsid w:val="003B2E94"/>
    <w:rsid w:val="003C0B97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076E0"/>
    <w:rsid w:val="004157D6"/>
    <w:rsid w:val="0042500D"/>
    <w:rsid w:val="0042723E"/>
    <w:rsid w:val="004305C9"/>
    <w:rsid w:val="00444D83"/>
    <w:rsid w:val="00447819"/>
    <w:rsid w:val="004569A0"/>
    <w:rsid w:val="00461B61"/>
    <w:rsid w:val="00462465"/>
    <w:rsid w:val="00464F63"/>
    <w:rsid w:val="0048053E"/>
    <w:rsid w:val="0048056B"/>
    <w:rsid w:val="00487BD5"/>
    <w:rsid w:val="004934BF"/>
    <w:rsid w:val="00494190"/>
    <w:rsid w:val="0049612D"/>
    <w:rsid w:val="004B0B31"/>
    <w:rsid w:val="004B6791"/>
    <w:rsid w:val="004C7FE3"/>
    <w:rsid w:val="004D30BC"/>
    <w:rsid w:val="004D4E8D"/>
    <w:rsid w:val="004E16C7"/>
    <w:rsid w:val="004E4709"/>
    <w:rsid w:val="004E78E7"/>
    <w:rsid w:val="004E7F76"/>
    <w:rsid w:val="004F32F4"/>
    <w:rsid w:val="0050059B"/>
    <w:rsid w:val="00501859"/>
    <w:rsid w:val="005025CE"/>
    <w:rsid w:val="0052766D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84AD9"/>
    <w:rsid w:val="005919F6"/>
    <w:rsid w:val="005A1874"/>
    <w:rsid w:val="005A3096"/>
    <w:rsid w:val="005A5B9B"/>
    <w:rsid w:val="005C0E63"/>
    <w:rsid w:val="005D1258"/>
    <w:rsid w:val="005D18FE"/>
    <w:rsid w:val="005D2763"/>
    <w:rsid w:val="005E4374"/>
    <w:rsid w:val="005E73B6"/>
    <w:rsid w:val="005E78E5"/>
    <w:rsid w:val="005F12DD"/>
    <w:rsid w:val="005F328B"/>
    <w:rsid w:val="005F7BEA"/>
    <w:rsid w:val="00613262"/>
    <w:rsid w:val="006168FE"/>
    <w:rsid w:val="006227DD"/>
    <w:rsid w:val="00630B4A"/>
    <w:rsid w:val="00631B8C"/>
    <w:rsid w:val="00642205"/>
    <w:rsid w:val="00646F25"/>
    <w:rsid w:val="006513C5"/>
    <w:rsid w:val="006540B7"/>
    <w:rsid w:val="00672E99"/>
    <w:rsid w:val="00674292"/>
    <w:rsid w:val="006769B5"/>
    <w:rsid w:val="006805C2"/>
    <w:rsid w:val="006858C6"/>
    <w:rsid w:val="006947AB"/>
    <w:rsid w:val="006A438C"/>
    <w:rsid w:val="006A7843"/>
    <w:rsid w:val="006A7E99"/>
    <w:rsid w:val="006B7030"/>
    <w:rsid w:val="006B7AB8"/>
    <w:rsid w:val="006C7EAA"/>
    <w:rsid w:val="006D4394"/>
    <w:rsid w:val="006E42C5"/>
    <w:rsid w:val="006F74B0"/>
    <w:rsid w:val="00704D5B"/>
    <w:rsid w:val="00705351"/>
    <w:rsid w:val="007060CE"/>
    <w:rsid w:val="00730ED9"/>
    <w:rsid w:val="00733CE1"/>
    <w:rsid w:val="00734391"/>
    <w:rsid w:val="007400AF"/>
    <w:rsid w:val="00740F5D"/>
    <w:rsid w:val="00764ECB"/>
    <w:rsid w:val="00766453"/>
    <w:rsid w:val="00767921"/>
    <w:rsid w:val="007704E5"/>
    <w:rsid w:val="00770F6B"/>
    <w:rsid w:val="00771912"/>
    <w:rsid w:val="00772C30"/>
    <w:rsid w:val="0078417F"/>
    <w:rsid w:val="00791C40"/>
    <w:rsid w:val="00793CFB"/>
    <w:rsid w:val="007A6C9E"/>
    <w:rsid w:val="007B25DA"/>
    <w:rsid w:val="007B71D7"/>
    <w:rsid w:val="007C1315"/>
    <w:rsid w:val="007C2B07"/>
    <w:rsid w:val="007D3DD0"/>
    <w:rsid w:val="007D4A09"/>
    <w:rsid w:val="007D536B"/>
    <w:rsid w:val="007D53DB"/>
    <w:rsid w:val="007F6D48"/>
    <w:rsid w:val="00801ECF"/>
    <w:rsid w:val="008040D9"/>
    <w:rsid w:val="00812EAC"/>
    <w:rsid w:val="0081676F"/>
    <w:rsid w:val="008234CB"/>
    <w:rsid w:val="00832CB5"/>
    <w:rsid w:val="00835707"/>
    <w:rsid w:val="00835F47"/>
    <w:rsid w:val="0084746E"/>
    <w:rsid w:val="00851B0A"/>
    <w:rsid w:val="00854CC6"/>
    <w:rsid w:val="00870646"/>
    <w:rsid w:val="008741F4"/>
    <w:rsid w:val="00877B4F"/>
    <w:rsid w:val="008834FB"/>
    <w:rsid w:val="00887485"/>
    <w:rsid w:val="008916A8"/>
    <w:rsid w:val="00894A70"/>
    <w:rsid w:val="00894E87"/>
    <w:rsid w:val="008A1261"/>
    <w:rsid w:val="008A350D"/>
    <w:rsid w:val="008A4EBB"/>
    <w:rsid w:val="008A7205"/>
    <w:rsid w:val="008B41E3"/>
    <w:rsid w:val="008C08A0"/>
    <w:rsid w:val="008C28B4"/>
    <w:rsid w:val="008C3BA8"/>
    <w:rsid w:val="008C4A68"/>
    <w:rsid w:val="008C521D"/>
    <w:rsid w:val="008D4910"/>
    <w:rsid w:val="008E2F14"/>
    <w:rsid w:val="008E5D01"/>
    <w:rsid w:val="008F3883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430F7"/>
    <w:rsid w:val="0095498A"/>
    <w:rsid w:val="00956053"/>
    <w:rsid w:val="009566E0"/>
    <w:rsid w:val="009602A8"/>
    <w:rsid w:val="00961E6B"/>
    <w:rsid w:val="0096473E"/>
    <w:rsid w:val="009651B2"/>
    <w:rsid w:val="00967CE4"/>
    <w:rsid w:val="009709CE"/>
    <w:rsid w:val="00983A83"/>
    <w:rsid w:val="009923C2"/>
    <w:rsid w:val="00996420"/>
    <w:rsid w:val="009A15E3"/>
    <w:rsid w:val="009A4B76"/>
    <w:rsid w:val="009A4D0F"/>
    <w:rsid w:val="009A6E93"/>
    <w:rsid w:val="009A7259"/>
    <w:rsid w:val="009A74BE"/>
    <w:rsid w:val="009B1739"/>
    <w:rsid w:val="009B28B2"/>
    <w:rsid w:val="009B4F58"/>
    <w:rsid w:val="009C5BA7"/>
    <w:rsid w:val="009D149B"/>
    <w:rsid w:val="009D7413"/>
    <w:rsid w:val="009D7ED5"/>
    <w:rsid w:val="009E349D"/>
    <w:rsid w:val="009E374F"/>
    <w:rsid w:val="009E59CA"/>
    <w:rsid w:val="009E7A37"/>
    <w:rsid w:val="009F0BA9"/>
    <w:rsid w:val="009F5573"/>
    <w:rsid w:val="009F6EEA"/>
    <w:rsid w:val="00A015C7"/>
    <w:rsid w:val="00A01BFB"/>
    <w:rsid w:val="00A03374"/>
    <w:rsid w:val="00A03E5D"/>
    <w:rsid w:val="00A07B54"/>
    <w:rsid w:val="00A104F0"/>
    <w:rsid w:val="00A10A49"/>
    <w:rsid w:val="00A2639B"/>
    <w:rsid w:val="00A433E2"/>
    <w:rsid w:val="00A46B60"/>
    <w:rsid w:val="00A474BA"/>
    <w:rsid w:val="00A54D40"/>
    <w:rsid w:val="00A60463"/>
    <w:rsid w:val="00A91D97"/>
    <w:rsid w:val="00A93FC6"/>
    <w:rsid w:val="00A96258"/>
    <w:rsid w:val="00A974BF"/>
    <w:rsid w:val="00AA0D98"/>
    <w:rsid w:val="00AA29AA"/>
    <w:rsid w:val="00AB5BE4"/>
    <w:rsid w:val="00AB71BA"/>
    <w:rsid w:val="00AB7F62"/>
    <w:rsid w:val="00AC0669"/>
    <w:rsid w:val="00AD307B"/>
    <w:rsid w:val="00AD481C"/>
    <w:rsid w:val="00AE1952"/>
    <w:rsid w:val="00AE43D2"/>
    <w:rsid w:val="00AE5AD6"/>
    <w:rsid w:val="00AE71B2"/>
    <w:rsid w:val="00AE7DC5"/>
    <w:rsid w:val="00AF037F"/>
    <w:rsid w:val="00AF2A99"/>
    <w:rsid w:val="00AF72F9"/>
    <w:rsid w:val="00B0160E"/>
    <w:rsid w:val="00B0170B"/>
    <w:rsid w:val="00B0321F"/>
    <w:rsid w:val="00B1096B"/>
    <w:rsid w:val="00B20393"/>
    <w:rsid w:val="00B24737"/>
    <w:rsid w:val="00B306AF"/>
    <w:rsid w:val="00B362AB"/>
    <w:rsid w:val="00B4063B"/>
    <w:rsid w:val="00B458F2"/>
    <w:rsid w:val="00B618D9"/>
    <w:rsid w:val="00B61A84"/>
    <w:rsid w:val="00B668C1"/>
    <w:rsid w:val="00B74901"/>
    <w:rsid w:val="00B76889"/>
    <w:rsid w:val="00B8238B"/>
    <w:rsid w:val="00B87654"/>
    <w:rsid w:val="00B87D7E"/>
    <w:rsid w:val="00BA4995"/>
    <w:rsid w:val="00BA5BAE"/>
    <w:rsid w:val="00BA6EB1"/>
    <w:rsid w:val="00BA7A07"/>
    <w:rsid w:val="00BB6989"/>
    <w:rsid w:val="00BB7EE9"/>
    <w:rsid w:val="00BC26FA"/>
    <w:rsid w:val="00BC3786"/>
    <w:rsid w:val="00BC436B"/>
    <w:rsid w:val="00BD500F"/>
    <w:rsid w:val="00BF2955"/>
    <w:rsid w:val="00BF3634"/>
    <w:rsid w:val="00C05339"/>
    <w:rsid w:val="00C118D7"/>
    <w:rsid w:val="00C13481"/>
    <w:rsid w:val="00C20E9A"/>
    <w:rsid w:val="00C249BC"/>
    <w:rsid w:val="00C31681"/>
    <w:rsid w:val="00C50BDA"/>
    <w:rsid w:val="00C51F22"/>
    <w:rsid w:val="00C82CA2"/>
    <w:rsid w:val="00C843BC"/>
    <w:rsid w:val="00C86991"/>
    <w:rsid w:val="00C8774D"/>
    <w:rsid w:val="00C901A9"/>
    <w:rsid w:val="00C94B5F"/>
    <w:rsid w:val="00C95D9D"/>
    <w:rsid w:val="00C97A31"/>
    <w:rsid w:val="00CB2007"/>
    <w:rsid w:val="00CD6B04"/>
    <w:rsid w:val="00CD7684"/>
    <w:rsid w:val="00CE1C60"/>
    <w:rsid w:val="00CE383B"/>
    <w:rsid w:val="00CF1A14"/>
    <w:rsid w:val="00CF3013"/>
    <w:rsid w:val="00D0635C"/>
    <w:rsid w:val="00D0699A"/>
    <w:rsid w:val="00D213BD"/>
    <w:rsid w:val="00D22C5C"/>
    <w:rsid w:val="00D31699"/>
    <w:rsid w:val="00D35B12"/>
    <w:rsid w:val="00D452DE"/>
    <w:rsid w:val="00D45AAC"/>
    <w:rsid w:val="00D53813"/>
    <w:rsid w:val="00D57B2C"/>
    <w:rsid w:val="00D6078F"/>
    <w:rsid w:val="00D734AF"/>
    <w:rsid w:val="00D75220"/>
    <w:rsid w:val="00D7546B"/>
    <w:rsid w:val="00D97C26"/>
    <w:rsid w:val="00DA057B"/>
    <w:rsid w:val="00DA2CB7"/>
    <w:rsid w:val="00DB5592"/>
    <w:rsid w:val="00DB776F"/>
    <w:rsid w:val="00DC42AA"/>
    <w:rsid w:val="00DC62FC"/>
    <w:rsid w:val="00DC7925"/>
    <w:rsid w:val="00DD0E11"/>
    <w:rsid w:val="00DD1EBB"/>
    <w:rsid w:val="00DE3421"/>
    <w:rsid w:val="00DE4967"/>
    <w:rsid w:val="00DE56DD"/>
    <w:rsid w:val="00DF3D08"/>
    <w:rsid w:val="00DF46D9"/>
    <w:rsid w:val="00E0460F"/>
    <w:rsid w:val="00E07D37"/>
    <w:rsid w:val="00E20156"/>
    <w:rsid w:val="00E269C9"/>
    <w:rsid w:val="00E342E9"/>
    <w:rsid w:val="00E4205F"/>
    <w:rsid w:val="00E52299"/>
    <w:rsid w:val="00E539E8"/>
    <w:rsid w:val="00E53EAD"/>
    <w:rsid w:val="00E56355"/>
    <w:rsid w:val="00E5649C"/>
    <w:rsid w:val="00E5755B"/>
    <w:rsid w:val="00E579D7"/>
    <w:rsid w:val="00E630DA"/>
    <w:rsid w:val="00E659C4"/>
    <w:rsid w:val="00E6730A"/>
    <w:rsid w:val="00E725D6"/>
    <w:rsid w:val="00E76A27"/>
    <w:rsid w:val="00E77126"/>
    <w:rsid w:val="00E91353"/>
    <w:rsid w:val="00E92C28"/>
    <w:rsid w:val="00E92C42"/>
    <w:rsid w:val="00EA6353"/>
    <w:rsid w:val="00EB0559"/>
    <w:rsid w:val="00EC4CE1"/>
    <w:rsid w:val="00EC65CA"/>
    <w:rsid w:val="00EC758F"/>
    <w:rsid w:val="00ED1B20"/>
    <w:rsid w:val="00ED20A6"/>
    <w:rsid w:val="00ED229D"/>
    <w:rsid w:val="00EE4F5C"/>
    <w:rsid w:val="00EE6CDC"/>
    <w:rsid w:val="00EF2FB0"/>
    <w:rsid w:val="00EF3FCB"/>
    <w:rsid w:val="00EF6391"/>
    <w:rsid w:val="00F00F8F"/>
    <w:rsid w:val="00F027B9"/>
    <w:rsid w:val="00F13AF9"/>
    <w:rsid w:val="00F16C0E"/>
    <w:rsid w:val="00F17DDA"/>
    <w:rsid w:val="00F2625C"/>
    <w:rsid w:val="00F34546"/>
    <w:rsid w:val="00F47C01"/>
    <w:rsid w:val="00F5038E"/>
    <w:rsid w:val="00F67EBC"/>
    <w:rsid w:val="00F77BEC"/>
    <w:rsid w:val="00F84734"/>
    <w:rsid w:val="00F849CD"/>
    <w:rsid w:val="00F90D0F"/>
    <w:rsid w:val="00F93588"/>
    <w:rsid w:val="00F94889"/>
    <w:rsid w:val="00F96E28"/>
    <w:rsid w:val="00FA1BDA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2478"/>
    <w:rsid w:val="00FF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2497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www.w3.org/XML/1998/namespace"/>
    <ds:schemaRef ds:uri="http://schemas.openxmlformats.org/package/2006/metadata/core-properties"/>
    <ds:schemaRef ds:uri="fcf04dab-dc09-4c96-8051-2bc2fa59da3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8</cp:revision>
  <cp:lastPrinted>2021-11-02T11:11:00Z</cp:lastPrinted>
  <dcterms:created xsi:type="dcterms:W3CDTF">2021-10-26T12:13:00Z</dcterms:created>
  <dcterms:modified xsi:type="dcterms:W3CDTF">2021-11-04T08:01:00Z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