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AA1EC" w14:textId="77777777" w:rsidR="001C0873" w:rsidRDefault="003D790A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</w:t>
      </w:r>
      <w:r w:rsidR="00287875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INAUGURA </w:t>
      </w:r>
      <w:r w:rsidR="00C3091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IL SECONDO PUNTO VENDITA </w:t>
      </w:r>
    </w:p>
    <w:p w14:paraId="363CB1E6" w14:textId="316B0767" w:rsidR="00E300E1" w:rsidRDefault="00287875" w:rsidP="00287875">
      <w:pPr>
        <w:pStyle w:val="EinfAbs"/>
        <w:ind w:right="-2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 </w:t>
      </w:r>
      <w:r w:rsidR="00C30916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MISTERBIANCO</w:t>
      </w:r>
    </w:p>
    <w:p w14:paraId="72DA065F" w14:textId="0399B18F" w:rsidR="00424D51" w:rsidRDefault="001C0873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 xml:space="preserve">Edilizia green </w:t>
      </w:r>
    </w:p>
    <w:p w14:paraId="6BA1565C" w14:textId="26DF9460" w:rsidR="000A15DC" w:rsidRDefault="00625867" w:rsidP="008E31B6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 w:rsidRPr="00625867">
        <w:rPr>
          <w:rFonts w:cs="Calibri-Bold"/>
          <w:bCs/>
          <w:i/>
          <w:color w:val="auto"/>
          <w:sz w:val="28"/>
          <w:szCs w:val="28"/>
          <w:lang w:val="it-IT"/>
        </w:rPr>
        <w:t>1</w:t>
      </w:r>
      <w:r w:rsidR="00C30916">
        <w:rPr>
          <w:rFonts w:cs="Calibri-Bold"/>
          <w:bCs/>
          <w:i/>
          <w:color w:val="auto"/>
          <w:sz w:val="28"/>
          <w:szCs w:val="28"/>
          <w:lang w:val="it-IT"/>
        </w:rPr>
        <w:t>6</w:t>
      </w:r>
      <w:r w:rsidR="00424D51" w:rsidRPr="00BB1DEC">
        <w:rPr>
          <w:rFonts w:cs="Calibri-Bold"/>
          <w:bCs/>
          <w:i/>
          <w:sz w:val="28"/>
          <w:szCs w:val="28"/>
          <w:lang w:val="it-IT"/>
        </w:rPr>
        <w:t xml:space="preserve"> nuovi collaboratori </w:t>
      </w:r>
      <w:r w:rsidR="00424D51" w:rsidRPr="007224A6">
        <w:rPr>
          <w:rFonts w:cs="Calibri-Bold"/>
          <w:bCs/>
          <w:i/>
          <w:sz w:val="28"/>
          <w:szCs w:val="28"/>
          <w:lang w:val="it-IT"/>
        </w:rPr>
        <w:t>assun</w:t>
      </w:r>
      <w:r w:rsidR="00287875">
        <w:rPr>
          <w:rFonts w:cs="Calibri-Bold"/>
          <w:bCs/>
          <w:i/>
          <w:sz w:val="28"/>
          <w:szCs w:val="28"/>
          <w:lang w:val="it-IT"/>
        </w:rPr>
        <w:t>ti</w:t>
      </w:r>
    </w:p>
    <w:p w14:paraId="72DBAD14" w14:textId="16032173" w:rsidR="00287875" w:rsidRPr="005D1F79" w:rsidRDefault="000A15DC" w:rsidP="005D1F79">
      <w:pPr>
        <w:pStyle w:val="EinfAbs"/>
        <w:numPr>
          <w:ilvl w:val="0"/>
          <w:numId w:val="11"/>
        </w:numPr>
        <w:jc w:val="center"/>
        <w:rPr>
          <w:rFonts w:cs="Calibri-Bold"/>
          <w:bCs/>
          <w:i/>
          <w:sz w:val="28"/>
          <w:szCs w:val="28"/>
          <w:lang w:val="it-IT"/>
        </w:rPr>
      </w:pPr>
      <w:r>
        <w:rPr>
          <w:rFonts w:cs="Calibri-Bold"/>
          <w:bCs/>
          <w:i/>
          <w:color w:val="auto"/>
          <w:sz w:val="28"/>
          <w:szCs w:val="28"/>
          <w:lang w:val="it-IT"/>
        </w:rPr>
        <w:t xml:space="preserve">Una spesa </w:t>
      </w:r>
      <w:r w:rsidR="00D73AFF">
        <w:rPr>
          <w:rFonts w:cs="Calibri-Bold"/>
          <w:bCs/>
          <w:i/>
          <w:color w:val="auto"/>
          <w:sz w:val="28"/>
          <w:szCs w:val="28"/>
          <w:lang w:val="it-IT"/>
        </w:rPr>
        <w:t xml:space="preserve">completa e </w:t>
      </w:r>
      <w:bookmarkEnd w:id="0"/>
      <w:r w:rsidR="005D1F79">
        <w:rPr>
          <w:rFonts w:cs="Calibri-Bold"/>
          <w:bCs/>
          <w:i/>
          <w:color w:val="auto"/>
          <w:sz w:val="28"/>
          <w:szCs w:val="28"/>
          <w:lang w:val="it-IT"/>
        </w:rPr>
        <w:t>funzionale</w:t>
      </w:r>
    </w:p>
    <w:p w14:paraId="5A9DE2F1" w14:textId="77777777" w:rsidR="00102D32" w:rsidRDefault="00102D32" w:rsidP="00335CFE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</w:p>
    <w:p w14:paraId="50C47244" w14:textId="37049896" w:rsidR="0029003D" w:rsidRPr="005402F6" w:rsidRDefault="006F30AE" w:rsidP="005402F6">
      <w:pPr>
        <w:pStyle w:val="EinfAbs"/>
        <w:jc w:val="both"/>
        <w:rPr>
          <w:rFonts w:asciiTheme="minorHAnsi" w:hAnsiTheme="minorHAnsi" w:cstheme="minorHAnsi"/>
          <w:bCs/>
          <w:color w:val="FF0000"/>
          <w:sz w:val="22"/>
          <w:szCs w:val="22"/>
          <w:lang w:val="it-IT"/>
        </w:rPr>
      </w:pP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M</w:t>
      </w:r>
      <w:r w:rsidR="00C30916">
        <w:rPr>
          <w:rFonts w:cs="Calibri-Bold"/>
          <w:bCs/>
          <w:i/>
          <w:iCs/>
          <w:color w:val="auto"/>
          <w:sz w:val="22"/>
          <w:szCs w:val="22"/>
          <w:lang w:val="it-IT"/>
        </w:rPr>
        <w:t>isterbianco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C30916">
        <w:rPr>
          <w:rFonts w:cs="Calibri-Bold"/>
          <w:bCs/>
          <w:i/>
          <w:iCs/>
          <w:color w:val="auto"/>
          <w:sz w:val="22"/>
          <w:szCs w:val="22"/>
          <w:lang w:val="it-IT"/>
        </w:rPr>
        <w:t>10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>febbraio 2022</w:t>
      </w:r>
      <w:r w:rsidR="00335CFE" w:rsidRPr="009F7ABA">
        <w:rPr>
          <w:rFonts w:cs="Calibri-Bold"/>
          <w:bCs/>
          <w:i/>
          <w:iCs/>
          <w:color w:val="auto"/>
          <w:sz w:val="22"/>
          <w:szCs w:val="22"/>
          <w:lang w:val="it-IT"/>
        </w:rPr>
        <w:t xml:space="preserve"> </w:t>
      </w:r>
      <w:r w:rsidR="00335CFE" w:rsidRPr="009F7ABA">
        <w:rPr>
          <w:rFonts w:cs="Calibri-Bold"/>
          <w:bCs/>
          <w:color w:val="auto"/>
          <w:sz w:val="22"/>
          <w:szCs w:val="22"/>
          <w:lang w:val="it-IT"/>
        </w:rPr>
        <w:t xml:space="preserve">– </w:t>
      </w:r>
      <w:r w:rsidR="00C30916">
        <w:rPr>
          <w:rFonts w:cs="Calibri-Bold"/>
          <w:bCs/>
          <w:color w:val="auto"/>
          <w:sz w:val="22"/>
          <w:szCs w:val="22"/>
          <w:lang w:val="it-IT"/>
        </w:rPr>
        <w:t xml:space="preserve">A distanza di una sola settimana dall'ultima apertura nell'Isola, </w:t>
      </w:r>
      <w:r w:rsidR="00C30916" w:rsidRPr="00C30916">
        <w:rPr>
          <w:rFonts w:cs="Calibri-Bold"/>
          <w:b/>
          <w:color w:val="auto"/>
          <w:sz w:val="22"/>
          <w:szCs w:val="22"/>
          <w:lang w:val="it-IT"/>
        </w:rPr>
        <w:t>Lidl Italia</w:t>
      </w:r>
      <w:r w:rsidR="00C30916">
        <w:rPr>
          <w:rFonts w:cs="Calibri-Bold"/>
          <w:bCs/>
          <w:color w:val="auto"/>
          <w:sz w:val="22"/>
          <w:szCs w:val="22"/>
          <w:lang w:val="it-IT"/>
        </w:rPr>
        <w:t xml:space="preserve"> ha inaugurato oggi </w:t>
      </w:r>
      <w:r w:rsidR="00C30916" w:rsidRPr="00C30916">
        <w:rPr>
          <w:rFonts w:cs="Calibri-Bold"/>
          <w:bCs/>
          <w:color w:val="auto"/>
          <w:sz w:val="22"/>
          <w:szCs w:val="22"/>
          <w:lang w:val="it-IT"/>
        </w:rPr>
        <w:t xml:space="preserve">un nuovo punto vendita in Sicilia. </w:t>
      </w:r>
      <w:r w:rsidR="00C30916" w:rsidRPr="00C30916">
        <w:rPr>
          <w:rFonts w:cs="Calibri-Bold"/>
          <w:b/>
          <w:color w:val="auto"/>
          <w:sz w:val="22"/>
          <w:szCs w:val="22"/>
          <w:lang w:val="it-IT"/>
        </w:rPr>
        <w:t>L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 xml:space="preserve">a </w:t>
      </w:r>
      <w:r w:rsidR="000A15DC" w:rsidRPr="009F7ABA">
        <w:rPr>
          <w:rFonts w:cs="Calibri-Bold"/>
          <w:b/>
          <w:color w:val="auto"/>
          <w:sz w:val="22"/>
          <w:szCs w:val="22"/>
          <w:lang w:val="it-IT"/>
        </w:rPr>
        <w:t>C</w:t>
      </w:r>
      <w:r w:rsidR="00287875" w:rsidRPr="009F7ABA">
        <w:rPr>
          <w:rFonts w:cs="Calibri-Bold"/>
          <w:b/>
          <w:color w:val="auto"/>
          <w:sz w:val="22"/>
          <w:szCs w:val="22"/>
          <w:lang w:val="it-IT"/>
        </w:rPr>
        <w:t>atena</w:t>
      </w:r>
      <w:r w:rsidR="00C30916">
        <w:rPr>
          <w:rFonts w:cs="Calibri-Bold"/>
          <w:b/>
          <w:color w:val="auto"/>
          <w:sz w:val="22"/>
          <w:szCs w:val="22"/>
          <w:lang w:val="it-IT"/>
        </w:rPr>
        <w:t xml:space="preserve"> di supermercati, che conta </w:t>
      </w:r>
      <w:r w:rsidR="001C0873">
        <w:rPr>
          <w:rFonts w:cs="Calibri-Bold"/>
          <w:b/>
          <w:color w:val="auto"/>
          <w:sz w:val="22"/>
          <w:szCs w:val="22"/>
          <w:lang w:val="it-IT"/>
        </w:rPr>
        <w:t>attualmente</w:t>
      </w:r>
      <w:r w:rsidR="00C30916">
        <w:rPr>
          <w:rFonts w:cs="Calibri-Bold"/>
          <w:b/>
          <w:color w:val="auto"/>
          <w:sz w:val="22"/>
          <w:szCs w:val="22"/>
          <w:lang w:val="it-IT"/>
        </w:rPr>
        <w:t xml:space="preserve"> 700 store </w:t>
      </w:r>
      <w:r w:rsidR="002C59F6">
        <w:rPr>
          <w:rFonts w:cs="Calibri-Bold"/>
          <w:b/>
          <w:color w:val="auto"/>
          <w:sz w:val="22"/>
          <w:szCs w:val="22"/>
          <w:lang w:val="it-IT"/>
        </w:rPr>
        <w:t>nel Paese</w:t>
      </w:r>
      <w:r w:rsidR="00C30916">
        <w:rPr>
          <w:rFonts w:cs="Calibri-Bold"/>
          <w:b/>
          <w:color w:val="auto"/>
          <w:sz w:val="22"/>
          <w:szCs w:val="22"/>
          <w:lang w:val="it-IT"/>
        </w:rPr>
        <w:t>,</w:t>
      </w:r>
      <w:r w:rsidR="000A15DC" w:rsidRPr="009F7ABA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7110B1" w:rsidRPr="00C30916">
        <w:rPr>
          <w:rFonts w:cs="Calibri-Bold"/>
          <w:bCs/>
          <w:color w:val="auto"/>
          <w:sz w:val="22"/>
          <w:szCs w:val="22"/>
          <w:lang w:val="it-IT"/>
        </w:rPr>
        <w:t xml:space="preserve">ha </w:t>
      </w:r>
      <w:r w:rsidR="00C30916">
        <w:rPr>
          <w:rFonts w:cs="Calibri-Bold"/>
          <w:bCs/>
          <w:color w:val="auto"/>
          <w:sz w:val="22"/>
          <w:szCs w:val="22"/>
          <w:lang w:val="it-IT"/>
        </w:rPr>
        <w:t>tagliato nuovamente il nastro a</w:t>
      </w:r>
      <w:r w:rsidR="00C30916" w:rsidRPr="00C30916">
        <w:rPr>
          <w:rFonts w:cs="Calibri-Bold"/>
          <w:b/>
          <w:color w:val="auto"/>
          <w:sz w:val="22"/>
          <w:szCs w:val="22"/>
          <w:lang w:val="it-IT"/>
        </w:rPr>
        <w:t xml:space="preserve"> Misterbianco</w:t>
      </w:r>
      <w:r w:rsidR="00C30916">
        <w:rPr>
          <w:rFonts w:cs="Calibri-Bold"/>
          <w:bCs/>
          <w:color w:val="auto"/>
          <w:sz w:val="22"/>
          <w:szCs w:val="22"/>
          <w:lang w:val="it-IT"/>
        </w:rPr>
        <w:t xml:space="preserve">, aprendo al pubblico il secondo store in </w:t>
      </w:r>
      <w:r w:rsidR="00E1346A">
        <w:rPr>
          <w:rFonts w:cs="Calibri-Bold"/>
          <w:bCs/>
          <w:color w:val="auto"/>
          <w:sz w:val="22"/>
          <w:szCs w:val="22"/>
          <w:lang w:val="it-IT"/>
        </w:rPr>
        <w:t>C</w:t>
      </w:r>
      <w:r w:rsidR="00C30916">
        <w:rPr>
          <w:rFonts w:cs="Calibri-Bold"/>
          <w:bCs/>
          <w:color w:val="auto"/>
          <w:sz w:val="22"/>
          <w:szCs w:val="22"/>
          <w:lang w:val="it-IT"/>
        </w:rPr>
        <w:t xml:space="preserve">ittà. </w:t>
      </w:r>
      <w:r w:rsidR="00287875" w:rsidRPr="00C30916">
        <w:rPr>
          <w:rFonts w:cs="Calibri-Bold"/>
          <w:bCs/>
          <w:color w:val="auto"/>
          <w:sz w:val="22"/>
          <w:szCs w:val="22"/>
          <w:lang w:val="it-IT"/>
        </w:rPr>
        <w:t xml:space="preserve">Sito in </w:t>
      </w:r>
      <w:r w:rsidR="00C30916" w:rsidRPr="00E1346A">
        <w:rPr>
          <w:rFonts w:cs="Calibri-Bold"/>
          <w:b/>
          <w:color w:val="auto"/>
          <w:sz w:val="22"/>
          <w:szCs w:val="22"/>
          <w:lang w:val="it-IT"/>
        </w:rPr>
        <w:t>Corso</w:t>
      </w:r>
      <w:r w:rsidR="00287875" w:rsidRPr="00E1346A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C30916" w:rsidRPr="00E1346A">
        <w:rPr>
          <w:rFonts w:cs="Calibri-Bold"/>
          <w:b/>
          <w:color w:val="auto"/>
          <w:sz w:val="22"/>
          <w:szCs w:val="22"/>
          <w:lang w:val="it-IT"/>
        </w:rPr>
        <w:t>Aldo Moro 38</w:t>
      </w:r>
      <w:r w:rsidR="002C59F6">
        <w:rPr>
          <w:rFonts w:cs="Calibri-Bold"/>
          <w:b/>
          <w:color w:val="auto"/>
          <w:sz w:val="22"/>
          <w:szCs w:val="22"/>
          <w:lang w:val="it-IT"/>
        </w:rPr>
        <w:t>,</w:t>
      </w:r>
      <w:r w:rsidR="00CF0675" w:rsidRPr="00E1346A">
        <w:rPr>
          <w:rFonts w:cs="Calibri-Bold"/>
          <w:b/>
          <w:color w:val="auto"/>
          <w:sz w:val="22"/>
          <w:szCs w:val="22"/>
          <w:lang w:val="it-IT"/>
        </w:rPr>
        <w:t xml:space="preserve"> </w:t>
      </w:r>
      <w:r w:rsidR="0029003D">
        <w:rPr>
          <w:rFonts w:cs="Calibri-Bold"/>
          <w:bCs/>
          <w:color w:val="auto"/>
          <w:sz w:val="22"/>
          <w:szCs w:val="22"/>
          <w:lang w:val="it-IT"/>
        </w:rPr>
        <w:t xml:space="preserve">nella zona industriale del </w:t>
      </w:r>
      <w:r w:rsidR="00E1346A">
        <w:rPr>
          <w:rFonts w:cs="Calibri-Bold"/>
          <w:bCs/>
          <w:color w:val="auto"/>
          <w:sz w:val="22"/>
          <w:szCs w:val="22"/>
          <w:lang w:val="it-IT"/>
        </w:rPr>
        <w:t>C</w:t>
      </w:r>
      <w:r w:rsidR="0029003D">
        <w:rPr>
          <w:rFonts w:cs="Calibri-Bold"/>
          <w:bCs/>
          <w:color w:val="auto"/>
          <w:sz w:val="22"/>
          <w:szCs w:val="22"/>
          <w:lang w:val="it-IT"/>
        </w:rPr>
        <w:t xml:space="preserve">omune,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il </w:t>
      </w:r>
      <w:r w:rsidR="00625867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nuovo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punto vendita rappresenta il </w:t>
      </w:r>
      <w:r w:rsidR="00FA0960" w:rsidRPr="00FA0960">
        <w:rPr>
          <w:rFonts w:cs="Calibri-Bold"/>
          <w:bCs/>
          <w:color w:val="auto"/>
          <w:sz w:val="22"/>
          <w:szCs w:val="22"/>
          <w:lang w:val="it-IT"/>
        </w:rPr>
        <w:t>1</w:t>
      </w:r>
      <w:r w:rsidR="0029003D">
        <w:rPr>
          <w:rFonts w:cs="Calibri-Bold"/>
          <w:bCs/>
          <w:color w:val="auto"/>
          <w:sz w:val="22"/>
          <w:szCs w:val="22"/>
          <w:lang w:val="it-IT"/>
        </w:rPr>
        <w:t>5</w:t>
      </w:r>
      <w:r w:rsidR="00FA0960">
        <w:rPr>
          <w:rFonts w:cs="Calibri-Bold"/>
          <w:bCs/>
          <w:color w:val="auto"/>
          <w:sz w:val="22"/>
          <w:szCs w:val="22"/>
          <w:lang w:val="it-IT"/>
        </w:rPr>
        <w:t>°</w:t>
      </w:r>
      <w:r w:rsidR="002744C5">
        <w:rPr>
          <w:rFonts w:cs="Calibri-Bold"/>
          <w:bCs/>
          <w:color w:val="auto"/>
          <w:sz w:val="22"/>
          <w:szCs w:val="22"/>
          <w:lang w:val="it-IT"/>
        </w:rPr>
        <w:t xml:space="preserve"> </w:t>
      </w:r>
      <w:r w:rsidR="00287875" w:rsidRPr="00FA0960">
        <w:rPr>
          <w:rFonts w:cs="Calibri-Bold"/>
          <w:bCs/>
          <w:color w:val="auto"/>
          <w:sz w:val="22"/>
          <w:szCs w:val="22"/>
          <w:lang w:val="it-IT"/>
        </w:rPr>
        <w:t xml:space="preserve">dell’Insegna </w:t>
      </w:r>
      <w:r w:rsidR="002C59F6">
        <w:rPr>
          <w:rFonts w:cs="Calibri-Bold"/>
          <w:bCs/>
          <w:color w:val="auto"/>
          <w:sz w:val="22"/>
          <w:szCs w:val="22"/>
          <w:lang w:val="it-IT"/>
        </w:rPr>
        <w:t xml:space="preserve">della GDO </w:t>
      </w:r>
      <w:r w:rsidR="001C0873">
        <w:rPr>
          <w:rFonts w:cs="Calibri-Bold"/>
          <w:bCs/>
          <w:color w:val="auto"/>
          <w:sz w:val="22"/>
          <w:szCs w:val="22"/>
          <w:lang w:val="it-IT"/>
        </w:rPr>
        <w:t>nel</w:t>
      </w:r>
      <w:r w:rsidR="0029003D">
        <w:rPr>
          <w:rFonts w:cs="Calibri-Bold"/>
          <w:bCs/>
          <w:color w:val="auto"/>
          <w:sz w:val="22"/>
          <w:szCs w:val="22"/>
          <w:lang w:val="it-IT"/>
        </w:rPr>
        <w:t xml:space="preserve"> Catan</w:t>
      </w:r>
      <w:r w:rsidR="001C0873">
        <w:rPr>
          <w:rFonts w:cs="Calibri-Bold"/>
          <w:bCs/>
          <w:color w:val="auto"/>
          <w:sz w:val="22"/>
          <w:szCs w:val="22"/>
          <w:lang w:val="it-IT"/>
        </w:rPr>
        <w:t>ese</w:t>
      </w:r>
      <w:r w:rsidR="00625867" w:rsidRPr="00FA0960">
        <w:rPr>
          <w:rFonts w:cs="Calibri-Bold"/>
          <w:bCs/>
          <w:color w:val="auto"/>
          <w:sz w:val="22"/>
          <w:szCs w:val="22"/>
          <w:lang w:val="it-IT"/>
        </w:rPr>
        <w:t>.</w:t>
      </w:r>
      <w:r w:rsidR="005402F6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Degno di nota il</w:t>
      </w:r>
      <w:r w:rsidR="005402F6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risvolto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402F6" w:rsidRPr="00766D4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occupazionale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di questa operazione, che ha portato</w:t>
      </w:r>
      <w:r w:rsidR="005402F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all’assunzione di 16 nuovi collaboratori</w:t>
      </w:r>
      <w:r w:rsidR="005402F6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 quali </w:t>
      </w:r>
      <w:r w:rsidR="005402F6" w:rsidRPr="00CF067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aggiungono alla grande squadra </w:t>
      </w:r>
      <w:r w:rsidR="005402F6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</w:t>
      </w:r>
      <w:r w:rsidR="005402F6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5402F6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Italia</w:t>
      </w:r>
      <w:r w:rsidR="005402F6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5402F6" w:rsidRPr="00625867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di</w:t>
      </w:r>
      <w:r w:rsidR="005402F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402F6" w:rsidRP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cui fanno parte</w:t>
      </w:r>
      <w:r w:rsidR="005402F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5402F6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20.000 persone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5402F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</w:p>
    <w:p w14:paraId="4842E990" w14:textId="77777777" w:rsidR="00B16428" w:rsidRPr="00821F00" w:rsidRDefault="00B16428" w:rsidP="00335CF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B993ACD" w14:textId="2ED03AE0" w:rsidR="00B16428" w:rsidRDefault="0029003D" w:rsidP="00956AD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 supermercato </w:t>
      </w:r>
      <w:r w:rsidR="001C087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</w:t>
      </w:r>
    </w:p>
    <w:p w14:paraId="002D8DC0" w14:textId="54E3685F" w:rsidR="005D1F79" w:rsidRDefault="00CF0675" w:rsidP="005D1F79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B3D18">
        <w:rPr>
          <w:b/>
          <w:bCs/>
          <w:sz w:val="22"/>
          <w:szCs w:val="22"/>
        </w:rPr>
        <w:t>L</w:t>
      </w:r>
      <w:r w:rsidR="001C0873">
        <w:rPr>
          <w:b/>
          <w:bCs/>
          <w:sz w:val="22"/>
          <w:szCs w:val="22"/>
        </w:rPr>
        <w:t>a struttura, dotata di un’a</w:t>
      </w:r>
      <w:r w:rsidRPr="005B3D18">
        <w:rPr>
          <w:b/>
          <w:bCs/>
          <w:sz w:val="22"/>
          <w:szCs w:val="22"/>
        </w:rPr>
        <w:t xml:space="preserve">rea vendita di </w:t>
      </w:r>
      <w:r w:rsidR="00F86442">
        <w:rPr>
          <w:b/>
          <w:bCs/>
          <w:sz w:val="22"/>
          <w:szCs w:val="22"/>
        </w:rPr>
        <w:t>circa</w:t>
      </w:r>
      <w:r w:rsidRPr="005B3D18">
        <w:rPr>
          <w:b/>
          <w:bCs/>
          <w:sz w:val="22"/>
          <w:szCs w:val="22"/>
        </w:rPr>
        <w:t xml:space="preserve"> 1</w:t>
      </w:r>
      <w:r w:rsidR="0029003D">
        <w:rPr>
          <w:b/>
          <w:bCs/>
          <w:sz w:val="22"/>
          <w:szCs w:val="22"/>
        </w:rPr>
        <w:t>100</w:t>
      </w:r>
      <w:r w:rsidRPr="005B3D18">
        <w:rPr>
          <w:b/>
          <w:bCs/>
          <w:sz w:val="22"/>
          <w:szCs w:val="22"/>
        </w:rPr>
        <w:t xml:space="preserve"> m²</w:t>
      </w:r>
      <w:r w:rsidR="001C0873">
        <w:rPr>
          <w:sz w:val="22"/>
          <w:szCs w:val="22"/>
        </w:rPr>
        <w:t xml:space="preserve">, è il risultato di </w:t>
      </w:r>
      <w:r w:rsidRPr="00B462EF">
        <w:rPr>
          <w:sz w:val="22"/>
          <w:szCs w:val="22"/>
        </w:rPr>
        <w:t xml:space="preserve">un progetto </w:t>
      </w:r>
      <w:r>
        <w:rPr>
          <w:sz w:val="22"/>
          <w:szCs w:val="22"/>
        </w:rPr>
        <w:t xml:space="preserve">di </w:t>
      </w:r>
      <w:r w:rsidR="0029003D">
        <w:rPr>
          <w:sz w:val="22"/>
          <w:szCs w:val="22"/>
        </w:rPr>
        <w:t>demolizione e bonifica di un fabbricato commerciale da tempo abbandonato</w:t>
      </w:r>
      <w:r w:rsidR="001C0873">
        <w:rPr>
          <w:sz w:val="22"/>
          <w:szCs w:val="22"/>
        </w:rPr>
        <w:t xml:space="preserve">. Questa operazione ha permesso </w:t>
      </w:r>
      <w:r w:rsidR="0029003D">
        <w:rPr>
          <w:sz w:val="22"/>
          <w:szCs w:val="22"/>
        </w:rPr>
        <w:t>all’Insegna di progettare un nuovo edificio</w:t>
      </w:r>
      <w:r w:rsidR="002C59F6">
        <w:rPr>
          <w:sz w:val="22"/>
          <w:szCs w:val="22"/>
        </w:rPr>
        <w:t xml:space="preserve"> attuando</w:t>
      </w:r>
      <w:r w:rsidR="001C0873">
        <w:rPr>
          <w:sz w:val="22"/>
          <w:szCs w:val="22"/>
        </w:rPr>
        <w:t xml:space="preserve"> i più recenti standard in ambito di </w:t>
      </w:r>
      <w:r w:rsidR="001C0873" w:rsidRPr="001C0873">
        <w:rPr>
          <w:b/>
          <w:bCs/>
          <w:sz w:val="22"/>
          <w:szCs w:val="22"/>
        </w:rPr>
        <w:t>sostenibilità ed</w:t>
      </w:r>
      <w:r w:rsidRPr="001C0873">
        <w:rPr>
          <w:b/>
          <w:bCs/>
          <w:sz w:val="22"/>
          <w:szCs w:val="22"/>
        </w:rPr>
        <w:t xml:space="preserve"> ef</w:t>
      </w:r>
      <w:r w:rsidRPr="00790C09">
        <w:rPr>
          <w:b/>
          <w:bCs/>
          <w:sz w:val="22"/>
          <w:szCs w:val="22"/>
        </w:rPr>
        <w:t>ficienza energetica</w:t>
      </w:r>
      <w:r>
        <w:rPr>
          <w:sz w:val="22"/>
          <w:szCs w:val="22"/>
        </w:rPr>
        <w:t>.</w:t>
      </w:r>
      <w:r w:rsidR="001A32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>Lo stabile</w:t>
      </w:r>
      <w:r w:rsidR="001A32F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infatti, rientra in </w:t>
      </w:r>
      <w:r w:rsidR="001A32F0" w:rsidRPr="00D67114">
        <w:rPr>
          <w:rFonts w:asciiTheme="minorHAnsi" w:hAnsiTheme="minorHAnsi" w:cstheme="minorHAnsi"/>
          <w:b/>
          <w:color w:val="auto"/>
          <w:sz w:val="22"/>
          <w:szCs w:val="22"/>
        </w:rPr>
        <w:t>classe energetica A</w:t>
      </w:r>
      <w:r w:rsidR="001A32F0">
        <w:rPr>
          <w:rFonts w:asciiTheme="minorHAnsi" w:hAnsiTheme="minorHAnsi" w:cstheme="minorHAnsi"/>
          <w:b/>
          <w:color w:val="auto"/>
          <w:sz w:val="22"/>
          <w:szCs w:val="22"/>
        </w:rPr>
        <w:t>4</w:t>
      </w:r>
      <w:r w:rsidR="001A32F0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ed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provvist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</w:t>
      </w:r>
      <w:r w:rsidR="00956AD6" w:rsidRPr="00285E73">
        <w:rPr>
          <w:rFonts w:asciiTheme="minorHAnsi" w:hAnsiTheme="minorHAnsi" w:cstheme="minorHAnsi"/>
          <w:b/>
          <w:color w:val="auto"/>
          <w:sz w:val="22"/>
          <w:szCs w:val="22"/>
        </w:rPr>
        <w:t>ampie vetrate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favoriscono l’illuminazione degli </w:t>
      </w:r>
      <w:r w:rsidR="00E1346A">
        <w:rPr>
          <w:rFonts w:asciiTheme="minorHAnsi" w:hAnsiTheme="minorHAnsi" w:cstheme="minorHAnsi"/>
          <w:bCs/>
          <w:color w:val="auto"/>
          <w:sz w:val="22"/>
          <w:szCs w:val="22"/>
        </w:rPr>
        <w:t>ambienti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>sfruttando al massimo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6442">
        <w:rPr>
          <w:rFonts w:asciiTheme="minorHAnsi" w:hAnsiTheme="minorHAnsi" w:cstheme="minorHAnsi"/>
          <w:bCs/>
          <w:color w:val="auto"/>
          <w:sz w:val="22"/>
          <w:szCs w:val="22"/>
        </w:rPr>
        <w:t>la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lu</w:t>
      </w:r>
      <w:r w:rsidR="007110B1">
        <w:rPr>
          <w:rFonts w:asciiTheme="minorHAnsi" w:hAnsiTheme="minorHAnsi" w:cstheme="minorHAnsi"/>
          <w:bCs/>
          <w:color w:val="auto"/>
          <w:sz w:val="22"/>
          <w:szCs w:val="22"/>
        </w:rPr>
        <w:t>ce naturale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C087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Questo punto vendita 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>oltre a vantare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1</w:t>
      </w:r>
      <w:r w:rsidR="0029003D">
        <w:rPr>
          <w:rFonts w:asciiTheme="minorHAnsi" w:hAnsiTheme="minorHAnsi" w:cstheme="minorHAnsi"/>
          <w:b/>
          <w:color w:val="auto"/>
          <w:sz w:val="22"/>
          <w:szCs w:val="22"/>
        </w:rPr>
        <w:t>70</w:t>
      </w:r>
      <w:r w:rsidR="00FA0960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711388" w:rsidRPr="00711388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29003D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1B508F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16428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dotat</w:t>
      </w:r>
      <w:r w:rsidR="001A32F0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</w:t>
      </w:r>
      <w:r w:rsidR="009F7ABA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>sistema</w:t>
      </w:r>
      <w:r w:rsidR="00956AD6" w:rsidRPr="00CD4BF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di luci a LED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1388">
        <w:rPr>
          <w:rFonts w:asciiTheme="minorHAnsi" w:hAnsiTheme="minorHAnsi" w:cstheme="minorHAnsi"/>
          <w:bCs/>
          <w:color w:val="auto"/>
          <w:sz w:val="22"/>
          <w:szCs w:val="22"/>
        </w:rPr>
        <w:t>che</w:t>
      </w:r>
      <w:r w:rsidR="00956AD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56AD6" w:rsidRPr="00CD4BF5">
        <w:rPr>
          <w:rFonts w:asciiTheme="minorHAnsi" w:hAnsiTheme="minorHAnsi" w:cstheme="minorHAnsi"/>
          <w:bCs/>
          <w:color w:val="auto"/>
          <w:sz w:val="22"/>
          <w:szCs w:val="22"/>
        </w:rPr>
        <w:t>consente di risparmiare oltre il 50% rispetto a</w:t>
      </w:r>
      <w:r w:rsidR="001D26B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lle tecnologie </w:t>
      </w:r>
      <w:r w:rsidR="0071420A">
        <w:rPr>
          <w:rFonts w:asciiTheme="minorHAnsi" w:hAnsiTheme="minorHAnsi" w:cstheme="minorHAnsi"/>
          <w:bCs/>
          <w:color w:val="auto"/>
          <w:sz w:val="22"/>
          <w:szCs w:val="22"/>
        </w:rPr>
        <w:t>tradizionali</w:t>
      </w:r>
      <w:r w:rsidR="00956AD6" w:rsidRPr="00CF067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16428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420A" w:rsidRP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Inoltre, </w:t>
      </w:r>
      <w:r w:rsidR="0071420A" w:rsidRPr="00E1346A">
        <w:rPr>
          <w:rFonts w:asciiTheme="minorHAnsi" w:hAnsiTheme="minorHAnsi" w:cstheme="minorHAnsi"/>
          <w:b/>
          <w:color w:val="auto"/>
          <w:sz w:val="22"/>
          <w:szCs w:val="22"/>
        </w:rPr>
        <w:t>il 100% dell’energia utilizzata dal supermercato proviene da fonti rinnovabili</w:t>
      </w:r>
      <w:r w:rsidR="0071420A" w:rsidRPr="00D6711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 il parcheggio dello store, </w:t>
      </w:r>
      <w:bookmarkStart w:id="1" w:name="_Hlk89334080"/>
      <w:r w:rsidR="0071420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composto da 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oltre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>2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20 </w:t>
      </w:r>
      <w:r w:rsidRPr="00EE1614">
        <w:rPr>
          <w:rFonts w:asciiTheme="minorHAnsi" w:hAnsiTheme="minorHAnsi" w:cstheme="minorHAnsi"/>
          <w:b/>
          <w:color w:val="auto"/>
          <w:sz w:val="22"/>
          <w:szCs w:val="22"/>
        </w:rPr>
        <w:t xml:space="preserve">posti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>auto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>,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FA0960">
        <w:rPr>
          <w:rFonts w:asciiTheme="minorHAnsi" w:hAnsiTheme="minorHAnsi" w:cstheme="minorHAnsi"/>
          <w:bCs/>
          <w:color w:val="auto"/>
          <w:sz w:val="22"/>
          <w:szCs w:val="22"/>
        </w:rPr>
        <w:t>è</w:t>
      </w:r>
      <w:r w:rsidRPr="00872A5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fornito di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una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>colonnin</w:t>
      </w:r>
      <w:r w:rsidR="001D26B5">
        <w:rPr>
          <w:rFonts w:asciiTheme="minorHAnsi" w:hAnsiTheme="minorHAnsi" w:cstheme="minorHAnsi"/>
          <w:b/>
          <w:color w:val="auto"/>
          <w:sz w:val="22"/>
          <w:szCs w:val="22"/>
        </w:rPr>
        <w:t>a</w:t>
      </w:r>
      <w:r w:rsidR="0071420A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per la ricarica </w:t>
      </w:r>
      <w:r w:rsidR="00F86442">
        <w:rPr>
          <w:rFonts w:asciiTheme="minorHAnsi" w:hAnsiTheme="minorHAnsi" w:cstheme="minorHAnsi"/>
          <w:b/>
          <w:color w:val="auto"/>
          <w:sz w:val="22"/>
          <w:szCs w:val="22"/>
        </w:rPr>
        <w:t xml:space="preserve">gratuita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 xml:space="preserve">di </w:t>
      </w:r>
      <w:r w:rsidR="009F7ABA">
        <w:rPr>
          <w:rFonts w:asciiTheme="minorHAnsi" w:hAnsiTheme="minorHAnsi" w:cstheme="minorHAnsi"/>
          <w:b/>
          <w:color w:val="auto"/>
          <w:sz w:val="22"/>
          <w:szCs w:val="22"/>
        </w:rPr>
        <w:t xml:space="preserve">due </w:t>
      </w:r>
      <w:r w:rsidRPr="00872A56">
        <w:rPr>
          <w:rFonts w:asciiTheme="minorHAnsi" w:hAnsiTheme="minorHAnsi" w:cstheme="minorHAnsi"/>
          <w:b/>
          <w:color w:val="auto"/>
          <w:sz w:val="22"/>
          <w:szCs w:val="22"/>
        </w:rPr>
        <w:t>auto elettriche.</w:t>
      </w:r>
    </w:p>
    <w:p w14:paraId="0FCD44C7" w14:textId="6B047FBE" w:rsidR="00AC2241" w:rsidRDefault="0071420A" w:rsidP="005D1F79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5F1FC6">
        <w:rPr>
          <w:rFonts w:asciiTheme="minorHAnsi" w:hAnsiTheme="minorHAnsi" w:cstheme="minorHAnsi"/>
          <w:color w:val="auto"/>
          <w:sz w:val="22"/>
          <w:szCs w:val="22"/>
        </w:rPr>
        <w:t>In</w:t>
      </w:r>
      <w:r>
        <w:rPr>
          <w:rFonts w:asciiTheme="minorHAnsi" w:hAnsiTheme="minorHAnsi" w:cstheme="minorHAnsi"/>
          <w:color w:val="auto"/>
          <w:sz w:val="22"/>
          <w:szCs w:val="22"/>
        </w:rPr>
        <w:t>fine,</w:t>
      </w:r>
      <w:r w:rsidRPr="005F1F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>l’Azienda,</w:t>
      </w:r>
      <w:r w:rsidRPr="005F1FC6">
        <w:rPr>
          <w:rFonts w:asciiTheme="minorHAnsi" w:hAnsiTheme="minorHAnsi" w:cstheme="minorHAnsi"/>
          <w:color w:val="auto"/>
          <w:sz w:val="22"/>
          <w:szCs w:val="22"/>
        </w:rPr>
        <w:t xml:space="preserve"> da sempre attenta al contesto in cui opera,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si è presa carico del </w:t>
      </w:r>
      <w:r w:rsidRPr="0071420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rifacimento dell’asfalto </w:t>
      </w:r>
      <w:r w:rsidR="001D26B5">
        <w:rPr>
          <w:rFonts w:asciiTheme="minorHAnsi" w:hAnsiTheme="minorHAnsi" w:cstheme="minorHAnsi"/>
          <w:b/>
          <w:bCs/>
          <w:color w:val="auto"/>
          <w:sz w:val="22"/>
          <w:szCs w:val="22"/>
        </w:rPr>
        <w:t>di</w:t>
      </w:r>
      <w:r w:rsidRPr="0071420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Corso Aldo Moro</w:t>
      </w:r>
      <w:r w:rsidR="00E1346A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e della </w:t>
      </w:r>
      <w:r w:rsidRPr="0071420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potatura dell’area 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>v</w:t>
      </w:r>
      <w:r w:rsidRPr="0071420A">
        <w:rPr>
          <w:rFonts w:asciiTheme="minorHAnsi" w:hAnsiTheme="minorHAnsi" w:cstheme="minorHAnsi"/>
          <w:b/>
          <w:bCs/>
          <w:color w:val="auto"/>
          <w:sz w:val="22"/>
          <w:szCs w:val="22"/>
        </w:rPr>
        <w:t>erde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nelle</w:t>
      </w:r>
      <w:r w:rsidR="005402F6">
        <w:rPr>
          <w:rFonts w:asciiTheme="minorHAnsi" w:hAnsiTheme="minorHAnsi" w:cstheme="minorHAnsi"/>
          <w:color w:val="auto"/>
          <w:sz w:val="22"/>
          <w:szCs w:val="22"/>
        </w:rPr>
        <w:t xml:space="preserve"> immediate</w:t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vicinanze</w:t>
      </w:r>
      <w:bookmarkStart w:id="2" w:name="_Hlk80860605"/>
      <w:bookmarkEnd w:id="1"/>
      <w:r>
        <w:rPr>
          <w:rFonts w:asciiTheme="minorHAnsi" w:hAnsiTheme="minorHAnsi" w:cstheme="minorHAnsi"/>
          <w:color w:val="auto"/>
          <w:sz w:val="22"/>
          <w:szCs w:val="22"/>
        </w:rPr>
        <w:t>.</w:t>
      </w:r>
    </w:p>
    <w:bookmarkEnd w:id="2"/>
    <w:p w14:paraId="27969A0D" w14:textId="77777777" w:rsidR="00C30916" w:rsidRPr="00430901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7A0BE1D" w14:textId="06A42A2A" w:rsidR="00C30916" w:rsidRDefault="00C30916" w:rsidP="00C3091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Una spesa completa</w:t>
      </w:r>
      <w:r w:rsidR="005D1F79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e funzionale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</w:p>
    <w:p w14:paraId="6A7FBA3B" w14:textId="600E3771" w:rsidR="00E1346A" w:rsidRPr="001D26B5" w:rsidRDefault="00D73AFF" w:rsidP="001D26B5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102D32">
        <w:rPr>
          <w:sz w:val="22"/>
          <w:szCs w:val="22"/>
        </w:rPr>
        <w:t xml:space="preserve">I clienti del supermercato di </w:t>
      </w:r>
      <w:r>
        <w:rPr>
          <w:sz w:val="22"/>
          <w:szCs w:val="22"/>
        </w:rPr>
        <w:t xml:space="preserve">Misterbianco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sono accolti da ampie corsie e dal più recente layout espositivo d</w:t>
      </w:r>
      <w:r w:rsidR="00E1346A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ll’Azienda</w:t>
      </w:r>
      <w:r w:rsidR="00C30916" w:rsidRPr="000A58F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questo secondo punto vendita, infatti, </w:t>
      </w:r>
      <w:r w:rsidR="00C3091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Lidl intende offrire alla Città </w:t>
      </w:r>
      <w:r w:rsidR="00C30916" w:rsidRPr="006544E3">
        <w:rPr>
          <w:rFonts w:asciiTheme="minorHAnsi" w:hAnsiTheme="minorHAnsi" w:cstheme="minorHAnsi"/>
          <w:bCs/>
          <w:color w:val="auto"/>
          <w:sz w:val="22"/>
          <w:szCs w:val="22"/>
        </w:rPr>
        <w:t>un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store </w:t>
      </w:r>
      <w:r w:rsidR="00C3091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dal </w:t>
      </w:r>
      <w:r w:rsidR="00C30916" w:rsidRPr="006544E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look </w:t>
      </w:r>
      <w:r w:rsidR="00C3091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contemporaneo e dal </w:t>
      </w:r>
      <w:r w:rsidR="00C30916" w:rsidRPr="006544E3">
        <w:rPr>
          <w:rFonts w:asciiTheme="minorHAnsi" w:hAnsiTheme="minorHAnsi" w:cstheme="minorHAnsi"/>
          <w:b/>
          <w:bCs/>
          <w:color w:val="auto"/>
          <w:sz w:val="22"/>
          <w:szCs w:val="22"/>
        </w:rPr>
        <w:t>format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moderno</w:t>
      </w:r>
      <w:r w:rsidR="00C30916" w:rsidRPr="006544E3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C30916" w:rsidRPr="006544E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3091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garantire </w:t>
      </w:r>
      <w:r w:rsidR="00C30916" w:rsidRPr="006544E3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un’esperienza di acquisto </w:t>
      </w:r>
      <w:r w:rsidR="00C30916">
        <w:rPr>
          <w:rFonts w:asciiTheme="minorHAnsi" w:hAnsiTheme="minorHAnsi" w:cstheme="minorHAnsi"/>
          <w:b/>
          <w:bCs/>
          <w:color w:val="auto"/>
          <w:sz w:val="22"/>
          <w:szCs w:val="22"/>
        </w:rPr>
        <w:t>piacevole e funzionale</w:t>
      </w:r>
      <w:r w:rsidR="001D26B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D26B5">
        <w:rPr>
          <w:rFonts w:asciiTheme="minorHAnsi" w:hAnsiTheme="minorHAnsi" w:cstheme="minorHAnsi"/>
          <w:bCs/>
          <w:sz w:val="22"/>
          <w:szCs w:val="22"/>
        </w:rPr>
        <w:t>I</w:t>
      </w:r>
      <w:r>
        <w:rPr>
          <w:rFonts w:asciiTheme="minorHAnsi" w:hAnsiTheme="minorHAnsi" w:cstheme="minorHAnsi"/>
          <w:bCs/>
          <w:sz w:val="22"/>
          <w:szCs w:val="22"/>
        </w:rPr>
        <w:t xml:space="preserve">l </w:t>
      </w:r>
      <w:r w:rsidRPr="005D1F79">
        <w:rPr>
          <w:rFonts w:asciiTheme="minorHAnsi" w:hAnsiTheme="minorHAnsi" w:cstheme="minorHAnsi"/>
          <w:b/>
          <w:sz w:val="22"/>
          <w:szCs w:val="22"/>
        </w:rPr>
        <w:t>reparto frutta e verdura</w:t>
      </w:r>
      <w:r w:rsidR="001D26B5">
        <w:rPr>
          <w:rFonts w:asciiTheme="minorHAnsi" w:hAnsiTheme="minorHAnsi" w:cstheme="minorHAnsi"/>
          <w:bCs/>
          <w:sz w:val="22"/>
          <w:szCs w:val="22"/>
        </w:rPr>
        <w:t xml:space="preserve">, posizionato proprio all’ingresso, si presenta </w:t>
      </w:r>
      <w:r>
        <w:rPr>
          <w:rFonts w:asciiTheme="minorHAnsi" w:hAnsiTheme="minorHAnsi" w:cstheme="minorHAnsi"/>
          <w:bCs/>
          <w:sz w:val="22"/>
          <w:szCs w:val="22"/>
        </w:rPr>
        <w:t xml:space="preserve">con una vasta scelta di prodotti freschi e salutari, a cui si aggiungono le </w:t>
      </w:r>
      <w:r w:rsidRPr="005D1F79">
        <w:rPr>
          <w:rFonts w:asciiTheme="minorHAnsi" w:hAnsiTheme="minorHAnsi" w:cstheme="minorHAnsi"/>
          <w:b/>
          <w:sz w:val="22"/>
          <w:szCs w:val="22"/>
        </w:rPr>
        <w:t xml:space="preserve">referenze biologiche e quelle </w:t>
      </w:r>
      <w:proofErr w:type="spellStart"/>
      <w:r w:rsidRPr="005D1F79">
        <w:rPr>
          <w:rFonts w:asciiTheme="minorHAnsi" w:hAnsiTheme="minorHAnsi" w:cstheme="minorHAnsi"/>
          <w:b/>
          <w:sz w:val="22"/>
          <w:szCs w:val="22"/>
        </w:rPr>
        <w:t>freefrom</w:t>
      </w:r>
      <w:proofErr w:type="spellEnd"/>
      <w:r w:rsidR="00E1346A">
        <w:rPr>
          <w:rFonts w:asciiTheme="minorHAnsi" w:hAnsiTheme="minorHAnsi" w:cstheme="minorHAnsi"/>
          <w:b/>
          <w:sz w:val="22"/>
          <w:szCs w:val="22"/>
        </w:rPr>
        <w:t>,</w:t>
      </w:r>
      <w:r w:rsidR="005D1F7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5D1F79" w:rsidRPr="005D1F79">
        <w:rPr>
          <w:rFonts w:asciiTheme="minorHAnsi" w:hAnsiTheme="minorHAnsi" w:cstheme="minorHAnsi"/>
          <w:bCs/>
          <w:sz w:val="22"/>
          <w:szCs w:val="22"/>
        </w:rPr>
        <w:t>senza glutine o senza lattosio</w:t>
      </w:r>
      <w:r>
        <w:rPr>
          <w:rFonts w:asciiTheme="minorHAnsi" w:hAnsiTheme="minorHAnsi" w:cstheme="minorHAnsi"/>
          <w:bCs/>
          <w:sz w:val="22"/>
          <w:szCs w:val="22"/>
        </w:rPr>
        <w:t>.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Proseguendo all’interno dello store, si trovano l’invitante </w:t>
      </w:r>
      <w:r w:rsidR="005D1F79" w:rsidRPr="005D1F79">
        <w:rPr>
          <w:rFonts w:asciiTheme="minorHAnsi" w:hAnsiTheme="minorHAnsi" w:cstheme="minorHAnsi"/>
          <w:b/>
          <w:sz w:val="22"/>
          <w:szCs w:val="22"/>
        </w:rPr>
        <w:t>panetteria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5D1F79" w:rsidRPr="005D1F79">
        <w:rPr>
          <w:rFonts w:asciiTheme="minorHAnsi" w:hAnsiTheme="minorHAnsi" w:cstheme="minorHAnsi"/>
          <w:sz w:val="22"/>
          <w:szCs w:val="22"/>
        </w:rPr>
        <w:t>con un ricco assortimento dolce e salato</w:t>
      </w:r>
      <w:r w:rsidR="005D1F79">
        <w:rPr>
          <w:rFonts w:asciiTheme="minorHAnsi" w:hAnsiTheme="minorHAnsi" w:cstheme="minorHAnsi"/>
          <w:sz w:val="22"/>
          <w:szCs w:val="22"/>
        </w:rPr>
        <w:t xml:space="preserve">, </w:t>
      </w:r>
      <w:r w:rsidR="005D1F79" w:rsidRPr="00122CE8">
        <w:rPr>
          <w:rFonts w:asciiTheme="minorHAnsi" w:hAnsiTheme="minorHAnsi" w:cstheme="minorHAnsi"/>
          <w:sz w:val="22"/>
          <w:szCs w:val="22"/>
        </w:rPr>
        <w:t>l’</w:t>
      </w:r>
      <w:r w:rsidR="005D1F79" w:rsidRPr="00122CE8">
        <w:rPr>
          <w:rFonts w:asciiTheme="minorHAnsi" w:hAnsiTheme="minorHAnsi" w:cstheme="minorHAnsi"/>
          <w:b/>
          <w:bCs/>
          <w:sz w:val="22"/>
          <w:szCs w:val="22"/>
        </w:rPr>
        <w:t>isola dedicata al pesce</w:t>
      </w:r>
      <w:r w:rsidR="00AA566B">
        <w:rPr>
          <w:rFonts w:asciiTheme="minorHAnsi" w:hAnsiTheme="minorHAnsi" w:cstheme="minorHAnsi"/>
          <w:sz w:val="22"/>
          <w:szCs w:val="22"/>
        </w:rPr>
        <w:t>,</w:t>
      </w:r>
      <w:r w:rsidR="005D1F79">
        <w:rPr>
          <w:rFonts w:asciiTheme="minorHAnsi" w:hAnsiTheme="minorHAnsi" w:cstheme="minorHAnsi"/>
          <w:sz w:val="22"/>
          <w:szCs w:val="22"/>
        </w:rPr>
        <w:t xml:space="preserve"> il reparto con le</w:t>
      </w:r>
      <w:r w:rsidR="005D1F79" w:rsidRPr="00A9461F">
        <w:rPr>
          <w:rFonts w:asciiTheme="minorHAnsi" w:hAnsiTheme="minorHAnsi" w:cstheme="minorHAnsi"/>
          <w:b/>
          <w:bCs/>
          <w:sz w:val="22"/>
          <w:szCs w:val="22"/>
        </w:rPr>
        <w:t xml:space="preserve"> specialità gastronomiche</w:t>
      </w:r>
      <w:r w:rsidR="005402F6">
        <w:rPr>
          <w:rFonts w:asciiTheme="minorHAnsi" w:hAnsiTheme="minorHAnsi" w:cstheme="minorHAnsi"/>
          <w:b/>
          <w:bCs/>
          <w:sz w:val="22"/>
          <w:szCs w:val="22"/>
        </w:rPr>
        <w:t xml:space="preserve"> pronte al consumo</w:t>
      </w:r>
      <w:r w:rsidR="005402F6">
        <w:rPr>
          <w:rFonts w:asciiTheme="minorHAnsi" w:hAnsiTheme="minorHAnsi" w:cstheme="minorHAnsi"/>
          <w:sz w:val="22"/>
          <w:szCs w:val="22"/>
        </w:rPr>
        <w:t xml:space="preserve"> e tante altre offerte food e non food che si rinnovano </w:t>
      </w:r>
      <w:r w:rsidR="005402F6">
        <w:rPr>
          <w:rFonts w:asciiTheme="minorHAnsi" w:hAnsiTheme="minorHAnsi" w:cstheme="minorHAnsi"/>
          <w:sz w:val="22"/>
          <w:szCs w:val="22"/>
        </w:rPr>
        <w:lastRenderedPageBreak/>
        <w:t xml:space="preserve">ogni settimana. </w:t>
      </w:r>
      <w:r>
        <w:rPr>
          <w:rFonts w:asciiTheme="minorHAnsi" w:hAnsiTheme="minorHAnsi" w:cstheme="minorHAnsi"/>
          <w:bCs/>
          <w:sz w:val="22"/>
          <w:szCs w:val="22"/>
        </w:rPr>
        <w:t>Un’ampia selezione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di categorie merceologiche</w:t>
      </w:r>
      <w:r w:rsidR="005402F6">
        <w:rPr>
          <w:rFonts w:asciiTheme="minorHAnsi" w:hAnsiTheme="minorHAnsi" w:cstheme="minorHAnsi"/>
          <w:bCs/>
          <w:sz w:val="22"/>
          <w:szCs w:val="22"/>
        </w:rPr>
        <w:t xml:space="preserve">, che includono anche la cura della persona, della casa e il </w:t>
      </w:r>
      <w:proofErr w:type="spellStart"/>
      <w:r w:rsidR="005402F6">
        <w:rPr>
          <w:rFonts w:asciiTheme="minorHAnsi" w:hAnsiTheme="minorHAnsi" w:cstheme="minorHAnsi"/>
          <w:bCs/>
          <w:sz w:val="22"/>
          <w:szCs w:val="22"/>
        </w:rPr>
        <w:t>petfood</w:t>
      </w:r>
      <w:proofErr w:type="spellEnd"/>
      <w:r w:rsidR="001D26B5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che permettono </w:t>
      </w:r>
      <w:r w:rsidR="001D26B5">
        <w:rPr>
          <w:rFonts w:asciiTheme="minorHAnsi" w:hAnsiTheme="minorHAnsi" w:cstheme="minorHAnsi"/>
          <w:bCs/>
          <w:sz w:val="22"/>
          <w:szCs w:val="22"/>
        </w:rPr>
        <w:t>quindi alla clientela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 di </w:t>
      </w:r>
      <w:r w:rsidR="001D26B5">
        <w:rPr>
          <w:rFonts w:asciiTheme="minorHAnsi" w:hAnsiTheme="minorHAnsi" w:cstheme="minorHAnsi"/>
          <w:bCs/>
          <w:sz w:val="22"/>
          <w:szCs w:val="22"/>
        </w:rPr>
        <w:t xml:space="preserve">poter </w:t>
      </w:r>
      <w:r w:rsidR="005D1F79">
        <w:rPr>
          <w:rFonts w:asciiTheme="minorHAnsi" w:hAnsiTheme="minorHAnsi" w:cstheme="minorHAnsi"/>
          <w:bCs/>
          <w:sz w:val="22"/>
          <w:szCs w:val="22"/>
        </w:rPr>
        <w:t xml:space="preserve">fare tutti gli acquisti necessari </w:t>
      </w:r>
      <w:r w:rsidR="005D1F79">
        <w:rPr>
          <w:rFonts w:asciiTheme="minorHAnsi" w:hAnsiTheme="minorHAnsi" w:cstheme="minorHAnsi"/>
          <w:b/>
          <w:sz w:val="22"/>
          <w:szCs w:val="22"/>
        </w:rPr>
        <w:t>in un unico punto vendita</w:t>
      </w:r>
      <w:r w:rsidR="005402F6">
        <w:rPr>
          <w:rFonts w:asciiTheme="minorHAnsi" w:hAnsiTheme="minorHAnsi" w:cstheme="minorHAnsi"/>
          <w:b/>
          <w:sz w:val="22"/>
          <w:szCs w:val="22"/>
        </w:rPr>
        <w:t>,</w:t>
      </w:r>
      <w:r w:rsidR="005402F6" w:rsidRPr="005402F6">
        <w:rPr>
          <w:sz w:val="22"/>
          <w:szCs w:val="22"/>
        </w:rPr>
        <w:t xml:space="preserve"> </w:t>
      </w:r>
      <w:r w:rsidR="005402F6" w:rsidRPr="005402F6">
        <w:rPr>
          <w:rFonts w:asciiTheme="minorHAnsi" w:hAnsiTheme="minorHAnsi" w:cstheme="minorHAnsi"/>
          <w:b/>
          <w:sz w:val="22"/>
          <w:szCs w:val="22"/>
        </w:rPr>
        <w:t>dal lunedì alla domenica dalle 8:00 alle 22:00.</w:t>
      </w:r>
    </w:p>
    <w:p w14:paraId="0ABCD08E" w14:textId="4E833C49" w:rsidR="001F7374" w:rsidRDefault="001F7374" w:rsidP="001F7374">
      <w:pPr>
        <w:pStyle w:val="Default"/>
        <w:spacing w:line="288" w:lineRule="auto"/>
        <w:jc w:val="both"/>
        <w:rPr>
          <w:sz w:val="22"/>
          <w:szCs w:val="22"/>
        </w:rPr>
      </w:pPr>
    </w:p>
    <w:p w14:paraId="3800A708" w14:textId="6F21B5CF" w:rsid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2A07D15" w:rsidR="00D33D37" w:rsidRPr="00A014B6" w:rsidRDefault="002C51F7" w:rsidP="00A014B6">
      <w:pPr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B109C2">
        <w:rPr>
          <w:sz w:val="18"/>
          <w:szCs w:val="18"/>
          <w:lang w:val="it-IT"/>
        </w:rPr>
        <w:t>20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CDB168" w14:textId="77777777" w:rsidR="007A193D" w:rsidRDefault="007A193D" w:rsidP="003D467C">
      <w:pPr>
        <w:spacing w:after="0" w:line="240" w:lineRule="auto"/>
      </w:pPr>
      <w:r>
        <w:separator/>
      </w:r>
    </w:p>
  </w:endnote>
  <w:endnote w:type="continuationSeparator" w:id="0">
    <w:p w14:paraId="66923E38" w14:textId="77777777" w:rsidR="007A193D" w:rsidRDefault="007A193D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20F017" w14:textId="77777777" w:rsidR="007A193D" w:rsidRDefault="007A193D" w:rsidP="003D467C">
      <w:pPr>
        <w:spacing w:after="0" w:line="240" w:lineRule="auto"/>
      </w:pPr>
      <w:r>
        <w:separator/>
      </w:r>
    </w:p>
  </w:footnote>
  <w:footnote w:type="continuationSeparator" w:id="0">
    <w:p w14:paraId="032278FA" w14:textId="77777777" w:rsidR="007A193D" w:rsidRDefault="007A193D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70F48"/>
    <w:rsid w:val="0007383C"/>
    <w:rsid w:val="0007713C"/>
    <w:rsid w:val="000804E6"/>
    <w:rsid w:val="00081A27"/>
    <w:rsid w:val="000914C7"/>
    <w:rsid w:val="00095DF9"/>
    <w:rsid w:val="000A15DC"/>
    <w:rsid w:val="000A198C"/>
    <w:rsid w:val="000A21BD"/>
    <w:rsid w:val="000A5BA7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62F6"/>
    <w:rsid w:val="000E6341"/>
    <w:rsid w:val="000E7EF0"/>
    <w:rsid w:val="000F67E7"/>
    <w:rsid w:val="001010FE"/>
    <w:rsid w:val="00102D32"/>
    <w:rsid w:val="00105C99"/>
    <w:rsid w:val="001103F8"/>
    <w:rsid w:val="001167C9"/>
    <w:rsid w:val="00117293"/>
    <w:rsid w:val="001224FF"/>
    <w:rsid w:val="001241B5"/>
    <w:rsid w:val="001437A4"/>
    <w:rsid w:val="0015267E"/>
    <w:rsid w:val="00153BC8"/>
    <w:rsid w:val="001570DE"/>
    <w:rsid w:val="00171FA8"/>
    <w:rsid w:val="00173B1B"/>
    <w:rsid w:val="001769EB"/>
    <w:rsid w:val="00177431"/>
    <w:rsid w:val="00181A68"/>
    <w:rsid w:val="00182F03"/>
    <w:rsid w:val="00187DD4"/>
    <w:rsid w:val="00195F25"/>
    <w:rsid w:val="001A32F0"/>
    <w:rsid w:val="001A6D41"/>
    <w:rsid w:val="001A7AD5"/>
    <w:rsid w:val="001B44EE"/>
    <w:rsid w:val="001B508F"/>
    <w:rsid w:val="001B6465"/>
    <w:rsid w:val="001C0873"/>
    <w:rsid w:val="001C2784"/>
    <w:rsid w:val="001D26B5"/>
    <w:rsid w:val="001D3259"/>
    <w:rsid w:val="001D3D2E"/>
    <w:rsid w:val="001D47AB"/>
    <w:rsid w:val="001D4E79"/>
    <w:rsid w:val="001D6750"/>
    <w:rsid w:val="001D7609"/>
    <w:rsid w:val="001E0DB3"/>
    <w:rsid w:val="001E18FA"/>
    <w:rsid w:val="001E5219"/>
    <w:rsid w:val="001E57E8"/>
    <w:rsid w:val="001F7374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79A"/>
    <w:rsid w:val="002E42A7"/>
    <w:rsid w:val="002E526E"/>
    <w:rsid w:val="002F325A"/>
    <w:rsid w:val="002F516C"/>
    <w:rsid w:val="002F5C0A"/>
    <w:rsid w:val="003062A4"/>
    <w:rsid w:val="00310E19"/>
    <w:rsid w:val="003111AF"/>
    <w:rsid w:val="003160B1"/>
    <w:rsid w:val="00316529"/>
    <w:rsid w:val="003230DC"/>
    <w:rsid w:val="00335CFE"/>
    <w:rsid w:val="00340E34"/>
    <w:rsid w:val="00344CD2"/>
    <w:rsid w:val="003515B3"/>
    <w:rsid w:val="00353AA7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12D7"/>
    <w:rsid w:val="003F182B"/>
    <w:rsid w:val="003F37FB"/>
    <w:rsid w:val="003F6BEC"/>
    <w:rsid w:val="00404939"/>
    <w:rsid w:val="0040666C"/>
    <w:rsid w:val="004076E0"/>
    <w:rsid w:val="004157D6"/>
    <w:rsid w:val="00424D51"/>
    <w:rsid w:val="0042500D"/>
    <w:rsid w:val="004270EE"/>
    <w:rsid w:val="004305C9"/>
    <w:rsid w:val="004349BF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72D0"/>
    <w:rsid w:val="0048053E"/>
    <w:rsid w:val="0048056B"/>
    <w:rsid w:val="00481A24"/>
    <w:rsid w:val="00487BD5"/>
    <w:rsid w:val="004934BF"/>
    <w:rsid w:val="0049612D"/>
    <w:rsid w:val="004B0B31"/>
    <w:rsid w:val="004B6791"/>
    <w:rsid w:val="004C24CA"/>
    <w:rsid w:val="004C7FE3"/>
    <w:rsid w:val="004D30BC"/>
    <w:rsid w:val="004D4E8D"/>
    <w:rsid w:val="004E16C7"/>
    <w:rsid w:val="004E4709"/>
    <w:rsid w:val="004E623F"/>
    <w:rsid w:val="004E78E7"/>
    <w:rsid w:val="004E7F76"/>
    <w:rsid w:val="004F1BFB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763"/>
    <w:rsid w:val="005D6B73"/>
    <w:rsid w:val="005E4374"/>
    <w:rsid w:val="005E73B6"/>
    <w:rsid w:val="005E78E5"/>
    <w:rsid w:val="005F0702"/>
    <w:rsid w:val="005F12DD"/>
    <w:rsid w:val="005F328B"/>
    <w:rsid w:val="005F7BEA"/>
    <w:rsid w:val="00613262"/>
    <w:rsid w:val="006168FE"/>
    <w:rsid w:val="0061769F"/>
    <w:rsid w:val="006227DD"/>
    <w:rsid w:val="00625867"/>
    <w:rsid w:val="006271C4"/>
    <w:rsid w:val="00630B4A"/>
    <w:rsid w:val="00631B8C"/>
    <w:rsid w:val="00633844"/>
    <w:rsid w:val="00641A0A"/>
    <w:rsid w:val="00641CCC"/>
    <w:rsid w:val="00641E82"/>
    <w:rsid w:val="00642205"/>
    <w:rsid w:val="006455BC"/>
    <w:rsid w:val="00646F25"/>
    <w:rsid w:val="006513C5"/>
    <w:rsid w:val="006540B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F30AE"/>
    <w:rsid w:val="006F74B0"/>
    <w:rsid w:val="00703A40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64ECB"/>
    <w:rsid w:val="00766453"/>
    <w:rsid w:val="00767921"/>
    <w:rsid w:val="007704E5"/>
    <w:rsid w:val="00770F6B"/>
    <w:rsid w:val="00771912"/>
    <w:rsid w:val="00772C30"/>
    <w:rsid w:val="00781B35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D1508"/>
    <w:rsid w:val="007D3DD0"/>
    <w:rsid w:val="007D4A09"/>
    <w:rsid w:val="007D536B"/>
    <w:rsid w:val="007D53DB"/>
    <w:rsid w:val="007E0022"/>
    <w:rsid w:val="007E3E13"/>
    <w:rsid w:val="007F6D48"/>
    <w:rsid w:val="00801ECF"/>
    <w:rsid w:val="008040D9"/>
    <w:rsid w:val="00812EAC"/>
    <w:rsid w:val="00821F00"/>
    <w:rsid w:val="008228B4"/>
    <w:rsid w:val="008234CB"/>
    <w:rsid w:val="00824DC0"/>
    <w:rsid w:val="00832CB5"/>
    <w:rsid w:val="00835707"/>
    <w:rsid w:val="00835F47"/>
    <w:rsid w:val="0084746E"/>
    <w:rsid w:val="00851B0A"/>
    <w:rsid w:val="00870646"/>
    <w:rsid w:val="00872A56"/>
    <w:rsid w:val="008741F4"/>
    <w:rsid w:val="00877B4F"/>
    <w:rsid w:val="008834FB"/>
    <w:rsid w:val="00886C04"/>
    <w:rsid w:val="0088744B"/>
    <w:rsid w:val="00887485"/>
    <w:rsid w:val="008916A8"/>
    <w:rsid w:val="00894A70"/>
    <w:rsid w:val="00894E87"/>
    <w:rsid w:val="008A1261"/>
    <w:rsid w:val="008A350D"/>
    <w:rsid w:val="008A4EBB"/>
    <w:rsid w:val="008A672B"/>
    <w:rsid w:val="008A7205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7623"/>
    <w:rsid w:val="00917877"/>
    <w:rsid w:val="00921CB4"/>
    <w:rsid w:val="0093165D"/>
    <w:rsid w:val="00931DF9"/>
    <w:rsid w:val="0093340C"/>
    <w:rsid w:val="00933BC4"/>
    <w:rsid w:val="009368A9"/>
    <w:rsid w:val="009430F7"/>
    <w:rsid w:val="0095498A"/>
    <w:rsid w:val="00956053"/>
    <w:rsid w:val="009566E0"/>
    <w:rsid w:val="00956AD6"/>
    <w:rsid w:val="009602A8"/>
    <w:rsid w:val="00961E6B"/>
    <w:rsid w:val="00963756"/>
    <w:rsid w:val="0096473E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A15E3"/>
    <w:rsid w:val="009A4B76"/>
    <w:rsid w:val="009A4D0F"/>
    <w:rsid w:val="009A6E93"/>
    <w:rsid w:val="009A74BE"/>
    <w:rsid w:val="009B1739"/>
    <w:rsid w:val="009B28B2"/>
    <w:rsid w:val="009B4F58"/>
    <w:rsid w:val="009B72F8"/>
    <w:rsid w:val="009C5BA7"/>
    <w:rsid w:val="009D149B"/>
    <w:rsid w:val="009D7413"/>
    <w:rsid w:val="009D7ED5"/>
    <w:rsid w:val="009E374F"/>
    <w:rsid w:val="009E59CA"/>
    <w:rsid w:val="009E7A37"/>
    <w:rsid w:val="009F0BA9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35A63"/>
    <w:rsid w:val="00A433E2"/>
    <w:rsid w:val="00A46B60"/>
    <w:rsid w:val="00A474BA"/>
    <w:rsid w:val="00A547C6"/>
    <w:rsid w:val="00A54D40"/>
    <w:rsid w:val="00A60316"/>
    <w:rsid w:val="00A60463"/>
    <w:rsid w:val="00A9041E"/>
    <w:rsid w:val="00A91408"/>
    <w:rsid w:val="00A91D97"/>
    <w:rsid w:val="00A93FC6"/>
    <w:rsid w:val="00A96258"/>
    <w:rsid w:val="00A974BF"/>
    <w:rsid w:val="00A97780"/>
    <w:rsid w:val="00AA0D98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D1B"/>
    <w:rsid w:val="00AF72F9"/>
    <w:rsid w:val="00B0160E"/>
    <w:rsid w:val="00B0170B"/>
    <w:rsid w:val="00B0287C"/>
    <w:rsid w:val="00B0321F"/>
    <w:rsid w:val="00B1096B"/>
    <w:rsid w:val="00B109C2"/>
    <w:rsid w:val="00B14E57"/>
    <w:rsid w:val="00B16428"/>
    <w:rsid w:val="00B20393"/>
    <w:rsid w:val="00B22BA1"/>
    <w:rsid w:val="00B24737"/>
    <w:rsid w:val="00B24BCC"/>
    <w:rsid w:val="00B306AF"/>
    <w:rsid w:val="00B362AB"/>
    <w:rsid w:val="00B402CC"/>
    <w:rsid w:val="00B404F9"/>
    <w:rsid w:val="00B4063B"/>
    <w:rsid w:val="00B4200D"/>
    <w:rsid w:val="00B43913"/>
    <w:rsid w:val="00B452AB"/>
    <w:rsid w:val="00B458F2"/>
    <w:rsid w:val="00B462EF"/>
    <w:rsid w:val="00B618D9"/>
    <w:rsid w:val="00B618FC"/>
    <w:rsid w:val="00B61A84"/>
    <w:rsid w:val="00B668C1"/>
    <w:rsid w:val="00B70766"/>
    <w:rsid w:val="00B74901"/>
    <w:rsid w:val="00B76889"/>
    <w:rsid w:val="00B87654"/>
    <w:rsid w:val="00B87B14"/>
    <w:rsid w:val="00B87D7E"/>
    <w:rsid w:val="00BA27ED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26FA"/>
    <w:rsid w:val="00BC3786"/>
    <w:rsid w:val="00BC436B"/>
    <w:rsid w:val="00BD156A"/>
    <w:rsid w:val="00BD500F"/>
    <w:rsid w:val="00BF2955"/>
    <w:rsid w:val="00BF3634"/>
    <w:rsid w:val="00C05339"/>
    <w:rsid w:val="00C066A8"/>
    <w:rsid w:val="00C118D7"/>
    <w:rsid w:val="00C13481"/>
    <w:rsid w:val="00C20E9A"/>
    <w:rsid w:val="00C249BC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82CA2"/>
    <w:rsid w:val="00C843BC"/>
    <w:rsid w:val="00C86991"/>
    <w:rsid w:val="00C8774D"/>
    <w:rsid w:val="00C901A9"/>
    <w:rsid w:val="00C94B5F"/>
    <w:rsid w:val="00C95D9D"/>
    <w:rsid w:val="00C97A31"/>
    <w:rsid w:val="00CA7111"/>
    <w:rsid w:val="00CB2007"/>
    <w:rsid w:val="00CD6B04"/>
    <w:rsid w:val="00CD7684"/>
    <w:rsid w:val="00CE1C60"/>
    <w:rsid w:val="00CE383B"/>
    <w:rsid w:val="00CE7522"/>
    <w:rsid w:val="00CF0675"/>
    <w:rsid w:val="00CF1A14"/>
    <w:rsid w:val="00CF3013"/>
    <w:rsid w:val="00D0635C"/>
    <w:rsid w:val="00D0699A"/>
    <w:rsid w:val="00D06D1B"/>
    <w:rsid w:val="00D213BD"/>
    <w:rsid w:val="00D22C5C"/>
    <w:rsid w:val="00D31699"/>
    <w:rsid w:val="00D33D37"/>
    <w:rsid w:val="00D3507B"/>
    <w:rsid w:val="00D35B12"/>
    <w:rsid w:val="00D3741E"/>
    <w:rsid w:val="00D41FB3"/>
    <w:rsid w:val="00D452DE"/>
    <w:rsid w:val="00D45AAC"/>
    <w:rsid w:val="00D522BD"/>
    <w:rsid w:val="00D53813"/>
    <w:rsid w:val="00D57B2C"/>
    <w:rsid w:val="00D6078F"/>
    <w:rsid w:val="00D67114"/>
    <w:rsid w:val="00D70695"/>
    <w:rsid w:val="00D734AF"/>
    <w:rsid w:val="00D73AFF"/>
    <w:rsid w:val="00D75220"/>
    <w:rsid w:val="00D7546B"/>
    <w:rsid w:val="00D85B3A"/>
    <w:rsid w:val="00D9089B"/>
    <w:rsid w:val="00D90E4F"/>
    <w:rsid w:val="00D91886"/>
    <w:rsid w:val="00D97C26"/>
    <w:rsid w:val="00DA057B"/>
    <w:rsid w:val="00DA2CB7"/>
    <w:rsid w:val="00DB5592"/>
    <w:rsid w:val="00DB5DC0"/>
    <w:rsid w:val="00DB766C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69C9"/>
    <w:rsid w:val="00E300E1"/>
    <w:rsid w:val="00E342E9"/>
    <w:rsid w:val="00E4205F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6A27"/>
    <w:rsid w:val="00E77126"/>
    <w:rsid w:val="00E91353"/>
    <w:rsid w:val="00E92C28"/>
    <w:rsid w:val="00E92C42"/>
    <w:rsid w:val="00E96177"/>
    <w:rsid w:val="00EA6353"/>
    <w:rsid w:val="00EB0559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F1D72"/>
    <w:rsid w:val="00EF2FB0"/>
    <w:rsid w:val="00EF3FCB"/>
    <w:rsid w:val="00EF6391"/>
    <w:rsid w:val="00F00F8F"/>
    <w:rsid w:val="00F027B9"/>
    <w:rsid w:val="00F04073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7C01"/>
    <w:rsid w:val="00F5038E"/>
    <w:rsid w:val="00F67EB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7703"/>
    <w:rsid w:val="00FC0376"/>
    <w:rsid w:val="00FC1D64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  <w:rsid w:val="00FF2478"/>
    <w:rsid w:val="00FF2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www.w3.org/XML/1998/namespace"/>
    <ds:schemaRef ds:uri="http://purl.org/dc/dcmitype/"/>
    <ds:schemaRef ds:uri="http://purl.org/dc/elements/1.1/"/>
    <ds:schemaRef ds:uri="fcf04dab-dc09-4c96-8051-2bc2fa59da3e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554</Words>
  <Characters>3164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CHANTAL ANDREOLI</cp:lastModifiedBy>
  <cp:revision>51</cp:revision>
  <cp:lastPrinted>2022-02-01T16:21:00Z</cp:lastPrinted>
  <dcterms:created xsi:type="dcterms:W3CDTF">2022-01-14T15:23:00Z</dcterms:created>
  <dcterms:modified xsi:type="dcterms:W3CDTF">2022-02-02T15:58:00Z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