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3CB1E6" w14:textId="6BDBB3D3" w:rsidR="00E300E1" w:rsidRDefault="00B9437E" w:rsidP="00287875">
      <w:pPr>
        <w:pStyle w:val="EinfAbs"/>
        <w:ind w:right="-2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taglio del nastro per lidl a san vittore olona (mi)</w:t>
      </w:r>
    </w:p>
    <w:p w14:paraId="72DA065F" w14:textId="5BC6D556" w:rsidR="00424D51" w:rsidRPr="00F84A95" w:rsidRDefault="00B9437E" w:rsidP="008E31B6">
      <w:pPr>
        <w:pStyle w:val="EinfAbs"/>
        <w:numPr>
          <w:ilvl w:val="0"/>
          <w:numId w:val="11"/>
        </w:numPr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 w:rsidRPr="00F84A95">
        <w:rPr>
          <w:rFonts w:asciiTheme="minorHAnsi" w:hAnsiTheme="minorHAnsi" w:cstheme="minorHAnsi"/>
          <w:bCs/>
          <w:i/>
          <w:sz w:val="28"/>
          <w:szCs w:val="28"/>
          <w:lang w:val="it-IT"/>
        </w:rPr>
        <w:t>Il territorio milanese si conferma centrale nelle strategie di sviluppo della Catena</w:t>
      </w:r>
    </w:p>
    <w:p w14:paraId="6BA1565C" w14:textId="79C680A3" w:rsidR="000A15DC" w:rsidRPr="00F84A95" w:rsidRDefault="004F5FB7" w:rsidP="008E31B6">
      <w:pPr>
        <w:pStyle w:val="EinfAbs"/>
        <w:numPr>
          <w:ilvl w:val="0"/>
          <w:numId w:val="11"/>
        </w:numPr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 w:rsidRPr="00F84A95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 xml:space="preserve">In contemporanea altre </w:t>
      </w:r>
      <w:r w:rsidR="00355731" w:rsidRPr="00F84A95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>tre</w:t>
      </w:r>
      <w:r w:rsidRPr="00F84A95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 xml:space="preserve"> nuove </w:t>
      </w:r>
      <w:r w:rsidRPr="006E1215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 xml:space="preserve">aperture da Nord a Sud per un investimento complessivo di </w:t>
      </w:r>
      <w:r w:rsidR="006E1215" w:rsidRPr="006E1215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>circa 25</w:t>
      </w:r>
      <w:r w:rsidRPr="006E1215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 xml:space="preserve"> milioni di euro</w:t>
      </w:r>
    </w:p>
    <w:bookmarkEnd w:id="0"/>
    <w:p w14:paraId="5A9DE2F1" w14:textId="77777777" w:rsidR="00102D32" w:rsidRDefault="00102D32" w:rsidP="00335CFE">
      <w:pPr>
        <w:pStyle w:val="Default"/>
        <w:spacing w:line="288" w:lineRule="auto"/>
        <w:jc w:val="both"/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</w:pPr>
    </w:p>
    <w:p w14:paraId="542A107D" w14:textId="2DE3926D" w:rsidR="00A77829" w:rsidRPr="00F84A95" w:rsidRDefault="00B9437E" w:rsidP="005402F6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cs="Calibri-Bold"/>
          <w:bCs/>
          <w:i/>
          <w:iCs/>
          <w:color w:val="auto"/>
          <w:sz w:val="22"/>
          <w:szCs w:val="22"/>
          <w:lang w:val="it-IT"/>
        </w:rPr>
        <w:t>San Vittore Olona (MI)</w:t>
      </w:r>
      <w:r w:rsidR="00335CFE" w:rsidRPr="009F7ABA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, </w:t>
      </w:r>
      <w:r w:rsidR="00C30916">
        <w:rPr>
          <w:rFonts w:cs="Calibri-Bold"/>
          <w:bCs/>
          <w:i/>
          <w:iCs/>
          <w:color w:val="auto"/>
          <w:sz w:val="22"/>
          <w:szCs w:val="22"/>
          <w:lang w:val="it-IT"/>
        </w:rPr>
        <w:t>1</w:t>
      </w:r>
      <w:r w:rsidR="00A77829">
        <w:rPr>
          <w:rFonts w:cs="Calibri-Bold"/>
          <w:bCs/>
          <w:i/>
          <w:iCs/>
          <w:color w:val="auto"/>
          <w:sz w:val="22"/>
          <w:szCs w:val="22"/>
          <w:lang w:val="it-IT"/>
        </w:rPr>
        <w:t>7</w:t>
      </w:r>
      <w:r w:rsidR="00335CFE" w:rsidRPr="009F7ABA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6F30AE" w:rsidRPr="009F7ABA">
        <w:rPr>
          <w:rFonts w:cs="Calibri-Bold"/>
          <w:bCs/>
          <w:i/>
          <w:iCs/>
          <w:color w:val="auto"/>
          <w:sz w:val="22"/>
          <w:szCs w:val="22"/>
          <w:lang w:val="it-IT"/>
        </w:rPr>
        <w:t>febbraio 2022</w:t>
      </w:r>
      <w:r w:rsidR="00335CFE" w:rsidRPr="009F7ABA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335CFE" w:rsidRPr="009F7ABA">
        <w:rPr>
          <w:rFonts w:cs="Calibri-Bold"/>
          <w:bCs/>
          <w:color w:val="auto"/>
          <w:sz w:val="22"/>
          <w:szCs w:val="22"/>
          <w:lang w:val="it-IT"/>
        </w:rPr>
        <w:t xml:space="preserve">– </w:t>
      </w:r>
      <w:r w:rsidR="00A265C7" w:rsidRPr="00F84A9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Lidl Italia, catena di supermercati leader nella GDO con 700 punti vendita nel Paese, festeggia oggi l'apertura di quattro nuovi </w:t>
      </w:r>
      <w:r w:rsidR="00FF3099" w:rsidRPr="00F84A9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store</w:t>
      </w:r>
      <w:r w:rsidR="00A265C7" w:rsidRPr="00F84A9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lungo tutto lo stivale: da San Vittor</w:t>
      </w:r>
      <w:r w:rsidR="004236B5" w:rsidRPr="00F84A9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</w:t>
      </w:r>
      <w:r w:rsidR="00A265C7" w:rsidRPr="00F84A9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Olona in provincia di Milano a Catania, passando per Cremona e Cascina, nel pisano. Complessivamente, per la realizzazione di queste strutture di vendita sono stati investiti </w:t>
      </w:r>
      <w:r w:rsidR="007C3EF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sul territorio </w:t>
      </w:r>
      <w:r w:rsidR="006E1215" w:rsidRPr="006E121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circa </w:t>
      </w:r>
      <w:r w:rsidR="00A6329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25</w:t>
      </w:r>
      <w:r w:rsidR="00A265C7" w:rsidRPr="006E121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milioni di euro. L'impatto</w:t>
      </w:r>
      <w:r w:rsidR="00A265C7" w:rsidRPr="00F84A9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occupazionale dell'operazione è di </w:t>
      </w:r>
      <w:r w:rsidR="00A265C7" w:rsidRPr="006E121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oltre </w:t>
      </w:r>
      <w:r w:rsidR="006E1215" w:rsidRPr="006E121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60</w:t>
      </w:r>
      <w:r w:rsidR="00A265C7" w:rsidRPr="006E121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nuovi posti di lavoro creati.</w:t>
      </w:r>
      <w:r w:rsidR="00A265C7" w:rsidRPr="00F84A9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</w:p>
    <w:p w14:paraId="09243583" w14:textId="77777777" w:rsidR="00A77829" w:rsidRPr="00CC43B3" w:rsidRDefault="00A77829" w:rsidP="005402F6">
      <w:pPr>
        <w:pStyle w:val="EinfAbs"/>
        <w:jc w:val="both"/>
        <w:rPr>
          <w:rFonts w:cs="Calibri-Bold"/>
          <w:bCs/>
          <w:color w:val="auto"/>
          <w:sz w:val="22"/>
          <w:szCs w:val="22"/>
          <w:u w:val="single"/>
          <w:lang w:val="it-IT"/>
        </w:rPr>
      </w:pPr>
    </w:p>
    <w:p w14:paraId="34D2C92B" w14:textId="38EC3540" w:rsidR="00A77829" w:rsidRPr="003A6708" w:rsidRDefault="009E1FB1" w:rsidP="003A6708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 w:rsidRPr="003A6708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Il nuovo Lidl di </w:t>
      </w:r>
      <w:r w:rsidR="00B9437E">
        <w:rPr>
          <w:rFonts w:cs="Calibri-Bold"/>
          <w:b/>
          <w:bCs/>
          <w:color w:val="1F497D" w:themeColor="text2"/>
          <w:sz w:val="28"/>
          <w:szCs w:val="26"/>
          <w:lang w:val="it-IT"/>
        </w:rPr>
        <w:t>San Vittore Olona</w:t>
      </w:r>
    </w:p>
    <w:p w14:paraId="5954E0E1" w14:textId="7D9A4116" w:rsidR="00F45041" w:rsidRPr="00F84A95" w:rsidRDefault="00B9437E" w:rsidP="005402F6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F84A9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Milano e la sua provincia </w:t>
      </w:r>
      <w:r w:rsidR="00831EE0" w:rsidRPr="00F84A9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si confermano territorio strategico per la Catena che, a poche settimane dall'inaugurazione </w:t>
      </w:r>
      <w:r w:rsidR="00EC6CB4" w:rsidRPr="00F84A9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</w:t>
      </w:r>
      <w:r w:rsidR="007C3EF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el suo 700°</w:t>
      </w:r>
      <w:r w:rsidR="00EC6CB4" w:rsidRPr="00F84A9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supermercato </w:t>
      </w:r>
      <w:r w:rsidR="00831EE0" w:rsidRPr="00F84A9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nel capoluogo in via Ripamonti, taglia il nastro di un nuovo </w:t>
      </w:r>
      <w:r w:rsidR="00EC6CB4" w:rsidRPr="00F84A9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punto vendita</w:t>
      </w:r>
      <w:r w:rsidR="00831EE0" w:rsidRPr="00F84A9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 </w:t>
      </w:r>
      <w:r w:rsidR="00831EE0" w:rsidRPr="00F84A9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San Vittore Olona (MI)</w:t>
      </w:r>
      <w:r w:rsidR="00EC6CB4" w:rsidRPr="00F84A9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in </w:t>
      </w:r>
      <w:r w:rsidR="00831EE0" w:rsidRPr="00F84A9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Via Sempione 9/11</w:t>
      </w:r>
      <w:r w:rsidR="00AD7E6C" w:rsidRPr="00F84A9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all'interno del Centro Commerciale "La Carbonaia"</w:t>
      </w:r>
      <w:r w:rsidR="00831EE0" w:rsidRPr="00F84A9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EC6CB4" w:rsidRPr="00F84A9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831EE0" w:rsidRPr="007C3EF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Con questa nuova apertura, infatti, salgono a 44 i supermercati dell</w:t>
      </w:r>
      <w:r w:rsidR="00EC6CB4" w:rsidRPr="007C3EF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’Insegna in provincia di Milano. </w:t>
      </w:r>
      <w:r w:rsidR="00831EE0" w:rsidRPr="007C3EF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Una presenza importante che si riflette anche sul piano occupazionale</w:t>
      </w:r>
      <w:r w:rsidR="007C3EF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:</w:t>
      </w:r>
      <w:r w:rsidR="00831EE0" w:rsidRPr="007C3EF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EC6CB4" w:rsidRPr="007C3EF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solo per questo punto vendita, infatti, sono stati </w:t>
      </w:r>
      <w:r w:rsidR="00EC6CB4" w:rsidRPr="007C3EF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assunti 11 nuovi collaboratori</w:t>
      </w:r>
      <w:r w:rsidR="00EC6CB4" w:rsidRPr="007C3EF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che si vanno ad aggiungere </w:t>
      </w:r>
      <w:r w:rsidR="00B318A6" w:rsidRPr="007C3EF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ai </w:t>
      </w:r>
      <w:r w:rsidR="00EC6CB4" w:rsidRPr="007C3EF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20.000 già in forza alla Catena in tutta Italia. </w:t>
      </w:r>
      <w:r w:rsidR="00831EE0" w:rsidRPr="007C3EF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</w:p>
    <w:p w14:paraId="3EAA19E7" w14:textId="77777777" w:rsidR="00EC6CB4" w:rsidRDefault="00EC6CB4" w:rsidP="005402F6">
      <w:pPr>
        <w:pStyle w:val="EinfAbs"/>
        <w:jc w:val="both"/>
        <w:rPr>
          <w:rFonts w:asciiTheme="minorHAnsi" w:hAnsiTheme="minorHAnsi" w:cstheme="minorHAnsi"/>
          <w:bCs/>
          <w:color w:val="FF0000"/>
          <w:sz w:val="22"/>
          <w:szCs w:val="22"/>
          <w:lang w:val="it-IT"/>
        </w:rPr>
      </w:pPr>
    </w:p>
    <w:p w14:paraId="7C5D8ECB" w14:textId="64168652" w:rsidR="00A44FA0" w:rsidRPr="00A44FA0" w:rsidRDefault="00A44FA0" w:rsidP="00A44FA0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A44FA0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Un </w:t>
      </w:r>
      <w:r w:rsidR="00C83D57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supermercato </w:t>
      </w:r>
      <w:r w:rsidR="00AD7E6C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“green”</w:t>
      </w:r>
    </w:p>
    <w:p w14:paraId="511B1E30" w14:textId="4254FCFD" w:rsidR="00AD7C6E" w:rsidRDefault="00AD7E6C" w:rsidP="00AD7C6E">
      <w:pPr>
        <w:pStyle w:val="EinfAbs"/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Il nuovo edificio </w:t>
      </w:r>
      <w:r w:rsidR="00AD7C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– </w:t>
      </w:r>
      <w:r w:rsidR="00AD7C6E" w:rsidRPr="00AD7C6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classe energetica A2</w:t>
      </w:r>
      <w:r w:rsidR="00AD7C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-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è frutto di un progetto di </w:t>
      </w:r>
      <w:r w:rsidR="00AD7C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recupero di un’area abbandonata sulla quale insisteva un fabbricato degli anni ’70. La vecchia struttura è stata demolita e ricostruita mantenendone la sagoma caratteristica. Il tutto con consumo di suolo pari a zero. Il supermercato, i</w:t>
      </w:r>
      <w:r w:rsidR="00AD7C6E" w:rsidRPr="00C83D5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n linea con la </w:t>
      </w:r>
      <w:r w:rsidR="00AD7C6E" w:rsidRPr="001A355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politica di sostenibilità ambientale</w:t>
      </w:r>
      <w:r w:rsidR="00AD7C6E" w:rsidRPr="00C83D5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perseguita dall’Azienda</w:t>
      </w:r>
      <w:r w:rsidR="00AD7C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è inoltre </w:t>
      </w:r>
      <w:r w:rsidR="00AD7C6E" w:rsidRPr="00C83D5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dotato di un </w:t>
      </w:r>
      <w:r w:rsidR="00AD7C6E" w:rsidRPr="00F84A9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impianto </w:t>
      </w:r>
      <w:r w:rsidR="00AD7C6E" w:rsidRPr="008B563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fotovoltaico</w:t>
      </w:r>
      <w:r w:rsidR="00AD7C6E" w:rsidRPr="008B563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da 68 kW e </w:t>
      </w:r>
      <w:r w:rsidR="00B318A6" w:rsidRPr="008B563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di </w:t>
      </w:r>
      <w:r w:rsidR="00AD7C6E" w:rsidRPr="008B563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un </w:t>
      </w:r>
      <w:r w:rsidR="00AD7C6E" w:rsidRPr="008B563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sistema di luci a LED </w:t>
      </w:r>
      <w:r w:rsidR="00AD7C6E" w:rsidRPr="008B563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che consente di risparmiare oltre il 50% rispetto alle tecnologie tradizionali. </w:t>
      </w:r>
      <w:r w:rsidR="008B5632" w:rsidRPr="008B563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Aperto dal lunedì al sabato dalle 8:00 alle 21:30 e alla domenica dalle 9:00 alle 20:00</w:t>
      </w:r>
      <w:r w:rsidR="00AD7C6E" w:rsidRPr="008B563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offre</w:t>
      </w:r>
      <w:r w:rsidR="00AD7C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AD7C6E" w:rsidRPr="00A44FA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un servizio </w:t>
      </w:r>
      <w:r w:rsidR="00B318A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al pubblico </w:t>
      </w:r>
      <w:r w:rsidR="00AD7C6E" w:rsidRPr="00A44FA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continuativo </w:t>
      </w:r>
      <w:r w:rsidR="00AD7C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in un </w:t>
      </w:r>
      <w:r w:rsidR="00AD7C6E" w:rsidRPr="003A670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contesto moderno e funzionale. </w:t>
      </w:r>
    </w:p>
    <w:p w14:paraId="264A9141" w14:textId="177441A0" w:rsidR="00AD7C6E" w:rsidRDefault="00AD7C6E" w:rsidP="00AD7C6E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156AB4F3" w14:textId="44B1FC5E" w:rsidR="00AD7C6E" w:rsidRPr="00AD7C6E" w:rsidRDefault="00AD7C6E" w:rsidP="00AD7C6E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 favore dell’intera comunità locale, Lidl ha realizzato anche delle importanti opere di urbanizzazione come il nuovo </w:t>
      </w:r>
      <w:r w:rsidRPr="00AD7C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marciapiede lungo Via Sempione e </w:t>
      </w:r>
      <w:r w:rsidR="00E26227" w:rsidRPr="00AD7C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adiacente</w:t>
      </w:r>
      <w:r w:rsidR="00E2622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alla</w:t>
      </w:r>
      <w:r w:rsidRPr="00AD7C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zona verde piantumata, </w:t>
      </w:r>
      <w:r w:rsidR="00E2622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l’</w:t>
      </w:r>
      <w:r w:rsidRPr="00AD7C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arredo urbano della rotatoria tra Via Sempione e Via Parin</w:t>
      </w:r>
      <w:r w:rsidR="00E2622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 e il</w:t>
      </w:r>
      <w:r w:rsidRPr="00AD7C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rifacimento </w:t>
      </w:r>
      <w:r w:rsidR="00B318A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del </w:t>
      </w:r>
      <w:r w:rsidRPr="00AD7C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manto stradale </w:t>
      </w:r>
      <w:r w:rsidR="00E2622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del </w:t>
      </w:r>
      <w:r w:rsidRPr="00AD7C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parcheggio pubblico </w:t>
      </w:r>
      <w:r w:rsidR="00E2622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con contestuale </w:t>
      </w:r>
      <w:r w:rsidRPr="00AD7C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</w:t>
      </w:r>
      <w:r w:rsidR="00B318A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n</w:t>
      </w:r>
      <w:r w:rsidRPr="00AD7C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stallazione </w:t>
      </w:r>
      <w:r w:rsidR="00B318A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di un </w:t>
      </w:r>
      <w:r w:rsidRPr="00AD7C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impianto luci a </w:t>
      </w:r>
      <w:r w:rsidR="00E2622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LED.</w:t>
      </w:r>
    </w:p>
    <w:p w14:paraId="2D11352D" w14:textId="337F20DE" w:rsidR="00C8392A" w:rsidRDefault="00C8392A" w:rsidP="00335CFE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2F1CB965" w14:textId="77777777" w:rsidR="007C3EFC" w:rsidRDefault="007C3EFC" w:rsidP="00335CFE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57A0BE1D" w14:textId="044A6437" w:rsidR="00C30916" w:rsidRDefault="00C30916" w:rsidP="00C30916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Una spesa </w:t>
      </w:r>
      <w:r w:rsidR="009C1EE4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smart e di convenienza</w:t>
      </w: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 </w:t>
      </w:r>
    </w:p>
    <w:p w14:paraId="6A7FBA3B" w14:textId="6B881446" w:rsidR="00E1346A" w:rsidRDefault="00622CE6" w:rsidP="008B083B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nuovo punto vendita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Lidl vuole offrire </w:t>
      </w:r>
      <w:r w:rsidR="002272E2">
        <w:rPr>
          <w:rFonts w:asciiTheme="minorHAnsi" w:hAnsiTheme="minorHAnsi" w:cstheme="minorHAnsi"/>
          <w:bCs/>
          <w:color w:val="auto"/>
          <w:sz w:val="22"/>
          <w:szCs w:val="22"/>
        </w:rPr>
        <w:t>ai clienti l’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opportunità </w:t>
      </w:r>
      <w:r w:rsidR="00FF309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di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godere 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>d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 xml:space="preserve">un ampio assortimento e di un’esperienza di acquisto semplice e </w:t>
      </w:r>
      <w:r w:rsidR="007C3EFC">
        <w:rPr>
          <w:rFonts w:asciiTheme="minorHAnsi" w:hAnsiTheme="minorHAnsi" w:cstheme="minorHAnsi"/>
          <w:b/>
          <w:color w:val="auto"/>
          <w:sz w:val="22"/>
          <w:szCs w:val="22"/>
        </w:rPr>
        <w:t>funzionale</w:t>
      </w:r>
      <w:r w:rsidR="00AD7E6C">
        <w:rPr>
          <w:rFonts w:asciiTheme="minorHAnsi" w:hAnsiTheme="minorHAnsi" w:cstheme="minorHAnsi"/>
          <w:b/>
          <w:color w:val="auto"/>
          <w:sz w:val="22"/>
          <w:szCs w:val="22"/>
        </w:rPr>
        <w:t xml:space="preserve">, </w:t>
      </w:r>
      <w:r w:rsidR="00AD7E6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sempre ad un </w:t>
      </w:r>
      <w:r w:rsidR="00AD7E6C" w:rsidRPr="00E72606">
        <w:rPr>
          <w:rFonts w:asciiTheme="minorHAnsi" w:hAnsiTheme="minorHAnsi" w:cstheme="minorHAnsi"/>
          <w:b/>
          <w:color w:val="auto"/>
          <w:sz w:val="22"/>
          <w:szCs w:val="22"/>
        </w:rPr>
        <w:t xml:space="preserve">ottimo rapporto qualità - prezzo. 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Un </w:t>
      </w:r>
      <w:r w:rsidR="00AD7E6C">
        <w:rPr>
          <w:rFonts w:asciiTheme="minorHAnsi" w:hAnsiTheme="minorHAnsi" w:cstheme="minorHAnsi"/>
          <w:b/>
          <w:color w:val="auto"/>
          <w:sz w:val="22"/>
          <w:szCs w:val="22"/>
        </w:rPr>
        <w:t>supermercato completo</w:t>
      </w:r>
      <w:r w:rsidR="008B083B" w:rsidRPr="00E72606">
        <w:rPr>
          <w:rFonts w:asciiTheme="minorHAnsi" w:hAnsiTheme="minorHAnsi" w:cstheme="minorHAnsi"/>
          <w:b/>
          <w:color w:val="auto"/>
          <w:sz w:val="22"/>
          <w:szCs w:val="22"/>
        </w:rPr>
        <w:t>,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in cui trovare</w:t>
      </w:r>
      <w:r w:rsidR="007C3EF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tutto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ciò che si desidera, p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artendo dal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reparto frutta e verdura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>con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una vasta scelta di </w:t>
      </w:r>
      <w:r w:rsidR="00AD7E6C">
        <w:rPr>
          <w:rFonts w:asciiTheme="minorHAnsi" w:hAnsiTheme="minorHAnsi" w:cstheme="minorHAnsi"/>
          <w:bCs/>
          <w:color w:val="auto"/>
          <w:sz w:val="22"/>
          <w:szCs w:val="22"/>
        </w:rPr>
        <w:t>prodotti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consegnat</w:t>
      </w:r>
      <w:r w:rsidR="00AD7E6C"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fresch</w:t>
      </w:r>
      <w:r w:rsidR="00AD7E6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 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>ogni giorno</w:t>
      </w:r>
      <w:r w:rsidR="00AD7E6C">
        <w:rPr>
          <w:rFonts w:asciiTheme="minorHAnsi" w:hAnsiTheme="minorHAnsi" w:cstheme="minorHAnsi"/>
          <w:bCs/>
          <w:color w:val="auto"/>
          <w:sz w:val="22"/>
          <w:szCs w:val="22"/>
        </w:rPr>
        <w:t>;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l’offerta “to go”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AD7E6C">
        <w:rPr>
          <w:rFonts w:asciiTheme="minorHAnsi" w:hAnsiTheme="minorHAnsi" w:cstheme="minorHAnsi"/>
          <w:bCs/>
          <w:color w:val="auto"/>
          <w:sz w:val="22"/>
          <w:szCs w:val="22"/>
        </w:rPr>
        <w:t>che comprende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tramezzini, focacce e </w:t>
      </w:r>
      <w:proofErr w:type="spellStart"/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>smoothies</w:t>
      </w:r>
      <w:proofErr w:type="spellEnd"/>
      <w:r w:rsidR="001B3936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pensata per</w:t>
      </w:r>
      <w:r w:rsidR="001B393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chi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ha poco tempo a disposizione</w:t>
      </w:r>
      <w:r w:rsidR="007C3EFC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F309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 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</w:t>
      </w:r>
      <w:r w:rsidR="008B083B" w:rsidRPr="00E72606">
        <w:rPr>
          <w:rFonts w:asciiTheme="minorHAnsi" w:hAnsiTheme="minorHAnsi" w:cstheme="minorHAnsi"/>
          <w:b/>
          <w:color w:val="auto"/>
          <w:sz w:val="22"/>
          <w:szCs w:val="22"/>
        </w:rPr>
        <w:t>reparto panetteria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con proposte calde sfornate più volte al giorno. Non mancano</w:t>
      </w:r>
      <w:r w:rsidR="00FF3099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poi</w:t>
      </w:r>
      <w:r w:rsidR="00FF3099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E7260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prodotti </w:t>
      </w:r>
      <w:r w:rsidR="00CC1AF3" w:rsidRPr="00E72606">
        <w:rPr>
          <w:rFonts w:asciiTheme="minorHAnsi" w:hAnsiTheme="minorHAnsi" w:cstheme="minorHAnsi"/>
          <w:b/>
          <w:color w:val="auto"/>
          <w:sz w:val="22"/>
          <w:szCs w:val="22"/>
        </w:rPr>
        <w:t>biologic</w:t>
      </w:r>
      <w:r w:rsidR="00E72606" w:rsidRPr="00E72606">
        <w:rPr>
          <w:rFonts w:asciiTheme="minorHAnsi" w:hAnsiTheme="minorHAnsi" w:cstheme="minorHAnsi"/>
          <w:b/>
          <w:color w:val="auto"/>
          <w:sz w:val="22"/>
          <w:szCs w:val="22"/>
        </w:rPr>
        <w:t>i</w:t>
      </w:r>
      <w:r w:rsidR="00CC1AF3" w:rsidRPr="00E72606">
        <w:rPr>
          <w:rFonts w:asciiTheme="minorHAnsi" w:hAnsiTheme="minorHAnsi" w:cstheme="minorHAnsi"/>
          <w:b/>
          <w:color w:val="auto"/>
          <w:sz w:val="22"/>
          <w:szCs w:val="22"/>
        </w:rPr>
        <w:t xml:space="preserve">, </w:t>
      </w:r>
      <w:proofErr w:type="spellStart"/>
      <w:r w:rsidR="00CC1AF3" w:rsidRPr="00E72606">
        <w:rPr>
          <w:rFonts w:asciiTheme="minorHAnsi" w:hAnsiTheme="minorHAnsi" w:cstheme="minorHAnsi"/>
          <w:b/>
          <w:color w:val="auto"/>
          <w:sz w:val="22"/>
          <w:szCs w:val="22"/>
        </w:rPr>
        <w:t>freefrom</w:t>
      </w:r>
      <w:proofErr w:type="spellEnd"/>
      <w:r w:rsidR="00CC1AF3" w:rsidRPr="00E72606">
        <w:rPr>
          <w:rFonts w:asciiTheme="minorHAnsi" w:hAnsiTheme="minorHAnsi" w:cstheme="minorHAnsi"/>
          <w:b/>
          <w:color w:val="auto"/>
          <w:sz w:val="22"/>
          <w:szCs w:val="22"/>
        </w:rPr>
        <w:t xml:space="preserve"> e vegan</w:t>
      </w:r>
      <w:r w:rsidR="00CC1AF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per venire incontro alle </w:t>
      </w:r>
      <w:r w:rsidR="00AD7E6C">
        <w:rPr>
          <w:rFonts w:asciiTheme="minorHAnsi" w:hAnsiTheme="minorHAnsi" w:cstheme="minorHAnsi"/>
          <w:bCs/>
          <w:color w:val="auto"/>
          <w:sz w:val="22"/>
          <w:szCs w:val="22"/>
        </w:rPr>
        <w:t>diverse</w:t>
      </w:r>
      <w:r w:rsidR="00CC1AF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esigenze nutrizionali. 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14:paraId="5EF2BD46" w14:textId="2153FE66" w:rsidR="002272E2" w:rsidRDefault="002272E2" w:rsidP="008B083B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2E534BF9" w14:textId="77777777" w:rsidR="002272E2" w:rsidRPr="00E72606" w:rsidRDefault="002272E2" w:rsidP="008B083B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p w14:paraId="0ABCD08E" w14:textId="4E833C49" w:rsidR="001F7374" w:rsidRDefault="001F7374" w:rsidP="001F7374">
      <w:pPr>
        <w:pStyle w:val="Default"/>
        <w:spacing w:line="288" w:lineRule="auto"/>
        <w:jc w:val="both"/>
        <w:rPr>
          <w:sz w:val="22"/>
          <w:szCs w:val="22"/>
        </w:rPr>
      </w:pPr>
    </w:p>
    <w:p w14:paraId="3800A708" w14:textId="6F21B5CF" w:rsid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3EA0F384" w14:textId="12A07D15" w:rsidR="00D33D37" w:rsidRPr="00A014B6" w:rsidRDefault="002C51F7" w:rsidP="00A014B6">
      <w:pPr>
        <w:jc w:val="both"/>
        <w:rPr>
          <w:sz w:val="18"/>
          <w:szCs w:val="18"/>
          <w:lang w:val="it-IT"/>
        </w:rPr>
      </w:pPr>
      <w:r w:rsidRPr="0029168B">
        <w:rPr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 w:rsidR="00203203">
        <w:rPr>
          <w:sz w:val="18"/>
          <w:szCs w:val="18"/>
          <w:lang w:val="it-IT"/>
        </w:rPr>
        <w:t>700</w:t>
      </w:r>
      <w:r w:rsidRPr="0029168B">
        <w:rPr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B109C2">
        <w:rPr>
          <w:sz w:val="18"/>
          <w:szCs w:val="18"/>
          <w:lang w:val="it-IT"/>
        </w:rPr>
        <w:t>20</w:t>
      </w:r>
      <w:r w:rsidRPr="0029168B">
        <w:rPr>
          <w:sz w:val="18"/>
          <w:szCs w:val="18"/>
          <w:lang w:val="it-IT"/>
        </w:rPr>
        <w:t>.</w:t>
      </w:r>
      <w:r w:rsidR="00B109C2">
        <w:rPr>
          <w:sz w:val="18"/>
          <w:szCs w:val="18"/>
          <w:lang w:val="it-IT"/>
        </w:rPr>
        <w:t>0</w:t>
      </w:r>
      <w:r w:rsidRPr="0029168B">
        <w:rPr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CDB168" w14:textId="77777777" w:rsidR="007A193D" w:rsidRDefault="007A193D" w:rsidP="003D467C">
      <w:pPr>
        <w:spacing w:after="0" w:line="240" w:lineRule="auto"/>
      </w:pPr>
      <w:r>
        <w:separator/>
      </w:r>
    </w:p>
  </w:endnote>
  <w:endnote w:type="continuationSeparator" w:id="0">
    <w:p w14:paraId="66923E38" w14:textId="77777777" w:rsidR="007A193D" w:rsidRDefault="007A193D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20F017" w14:textId="77777777" w:rsidR="007A193D" w:rsidRDefault="007A193D" w:rsidP="003D467C">
      <w:pPr>
        <w:spacing w:after="0" w:line="240" w:lineRule="auto"/>
      </w:pPr>
      <w:r>
        <w:separator/>
      </w:r>
    </w:p>
  </w:footnote>
  <w:footnote w:type="continuationSeparator" w:id="0">
    <w:p w14:paraId="032278FA" w14:textId="77777777" w:rsidR="007A193D" w:rsidRDefault="007A193D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5B614164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720"/>
    <w:rsid w:val="000106D3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5DD1"/>
    <w:rsid w:val="00056CF8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914C7"/>
    <w:rsid w:val="00095DF9"/>
    <w:rsid w:val="000A15DC"/>
    <w:rsid w:val="000A198C"/>
    <w:rsid w:val="000A21BD"/>
    <w:rsid w:val="000A5BA7"/>
    <w:rsid w:val="000B2C54"/>
    <w:rsid w:val="000B2CA6"/>
    <w:rsid w:val="000B2D85"/>
    <w:rsid w:val="000B2DB5"/>
    <w:rsid w:val="000B3899"/>
    <w:rsid w:val="000C1FE1"/>
    <w:rsid w:val="000C2AA6"/>
    <w:rsid w:val="000C4D97"/>
    <w:rsid w:val="000C6C42"/>
    <w:rsid w:val="000C7245"/>
    <w:rsid w:val="000D3BE8"/>
    <w:rsid w:val="000D53FD"/>
    <w:rsid w:val="000E5D4D"/>
    <w:rsid w:val="000E62F6"/>
    <w:rsid w:val="000E6341"/>
    <w:rsid w:val="000E7EF0"/>
    <w:rsid w:val="000F2BC6"/>
    <w:rsid w:val="000F67E7"/>
    <w:rsid w:val="000F70AC"/>
    <w:rsid w:val="001010FE"/>
    <w:rsid w:val="00102D32"/>
    <w:rsid w:val="00105C99"/>
    <w:rsid w:val="001103F8"/>
    <w:rsid w:val="001167C9"/>
    <w:rsid w:val="00117293"/>
    <w:rsid w:val="001224FF"/>
    <w:rsid w:val="001241B5"/>
    <w:rsid w:val="00134ACB"/>
    <w:rsid w:val="001437A4"/>
    <w:rsid w:val="0015267E"/>
    <w:rsid w:val="00153BC8"/>
    <w:rsid w:val="001570DE"/>
    <w:rsid w:val="00171FA8"/>
    <w:rsid w:val="00173B1B"/>
    <w:rsid w:val="001769EB"/>
    <w:rsid w:val="00177431"/>
    <w:rsid w:val="00181A68"/>
    <w:rsid w:val="00182F03"/>
    <w:rsid w:val="00187DD4"/>
    <w:rsid w:val="00195F25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784"/>
    <w:rsid w:val="001D26B5"/>
    <w:rsid w:val="001D3259"/>
    <w:rsid w:val="001D3D2E"/>
    <w:rsid w:val="001D47AB"/>
    <w:rsid w:val="001D4E79"/>
    <w:rsid w:val="001D6750"/>
    <w:rsid w:val="001D7609"/>
    <w:rsid w:val="001E0DB3"/>
    <w:rsid w:val="001E18FA"/>
    <w:rsid w:val="001E5219"/>
    <w:rsid w:val="001E57E8"/>
    <w:rsid w:val="001F7374"/>
    <w:rsid w:val="002003B8"/>
    <w:rsid w:val="00200EFB"/>
    <w:rsid w:val="00202681"/>
    <w:rsid w:val="00202E49"/>
    <w:rsid w:val="00203203"/>
    <w:rsid w:val="0020497C"/>
    <w:rsid w:val="0020506A"/>
    <w:rsid w:val="00206F17"/>
    <w:rsid w:val="0021293E"/>
    <w:rsid w:val="002244A1"/>
    <w:rsid w:val="00225051"/>
    <w:rsid w:val="0022632C"/>
    <w:rsid w:val="002272E2"/>
    <w:rsid w:val="002309C7"/>
    <w:rsid w:val="00230FF3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51F7"/>
    <w:rsid w:val="002C59F6"/>
    <w:rsid w:val="002D6A6B"/>
    <w:rsid w:val="002D779A"/>
    <w:rsid w:val="002E42A7"/>
    <w:rsid w:val="002E526E"/>
    <w:rsid w:val="002F325A"/>
    <w:rsid w:val="002F3927"/>
    <w:rsid w:val="002F516C"/>
    <w:rsid w:val="002F5C0A"/>
    <w:rsid w:val="003062A4"/>
    <w:rsid w:val="00310E19"/>
    <w:rsid w:val="003111AF"/>
    <w:rsid w:val="003160B1"/>
    <w:rsid w:val="00316529"/>
    <w:rsid w:val="003230DC"/>
    <w:rsid w:val="00335CFE"/>
    <w:rsid w:val="00340E34"/>
    <w:rsid w:val="00344CD2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7336"/>
    <w:rsid w:val="0039614D"/>
    <w:rsid w:val="003A5FAA"/>
    <w:rsid w:val="003A6708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A70"/>
    <w:rsid w:val="003E3B9B"/>
    <w:rsid w:val="003F0553"/>
    <w:rsid w:val="003F0C0E"/>
    <w:rsid w:val="003F12D7"/>
    <w:rsid w:val="003F182B"/>
    <w:rsid w:val="003F37FB"/>
    <w:rsid w:val="003F6BEC"/>
    <w:rsid w:val="00404939"/>
    <w:rsid w:val="0040666C"/>
    <w:rsid w:val="004076E0"/>
    <w:rsid w:val="004157D6"/>
    <w:rsid w:val="004236B5"/>
    <w:rsid w:val="00424D51"/>
    <w:rsid w:val="0042500D"/>
    <w:rsid w:val="004270EE"/>
    <w:rsid w:val="004305C9"/>
    <w:rsid w:val="004349BF"/>
    <w:rsid w:val="00444D83"/>
    <w:rsid w:val="004469AA"/>
    <w:rsid w:val="00447819"/>
    <w:rsid w:val="00456815"/>
    <w:rsid w:val="004569A0"/>
    <w:rsid w:val="00461B61"/>
    <w:rsid w:val="00462465"/>
    <w:rsid w:val="00463D1A"/>
    <w:rsid w:val="00464F63"/>
    <w:rsid w:val="00467D2A"/>
    <w:rsid w:val="004772D0"/>
    <w:rsid w:val="0048053E"/>
    <w:rsid w:val="0048056B"/>
    <w:rsid w:val="00481A24"/>
    <w:rsid w:val="00487BD5"/>
    <w:rsid w:val="004934BF"/>
    <w:rsid w:val="0049612D"/>
    <w:rsid w:val="004B0B31"/>
    <w:rsid w:val="004B6791"/>
    <w:rsid w:val="004C24CA"/>
    <w:rsid w:val="004C7FE3"/>
    <w:rsid w:val="004D30BC"/>
    <w:rsid w:val="004D4E8D"/>
    <w:rsid w:val="004E16C7"/>
    <w:rsid w:val="004E4709"/>
    <w:rsid w:val="004E623F"/>
    <w:rsid w:val="004E78E7"/>
    <w:rsid w:val="004E7F76"/>
    <w:rsid w:val="004F1BFB"/>
    <w:rsid w:val="004F5FB7"/>
    <w:rsid w:val="0050059B"/>
    <w:rsid w:val="00501777"/>
    <w:rsid w:val="00501859"/>
    <w:rsid w:val="005025CE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54AB8"/>
    <w:rsid w:val="00554CC1"/>
    <w:rsid w:val="0056010E"/>
    <w:rsid w:val="0056405F"/>
    <w:rsid w:val="00572298"/>
    <w:rsid w:val="005773C2"/>
    <w:rsid w:val="005817EF"/>
    <w:rsid w:val="0058276E"/>
    <w:rsid w:val="00584AD9"/>
    <w:rsid w:val="005919F6"/>
    <w:rsid w:val="00594016"/>
    <w:rsid w:val="005A0C14"/>
    <w:rsid w:val="005A1874"/>
    <w:rsid w:val="005A25DE"/>
    <w:rsid w:val="005A3096"/>
    <w:rsid w:val="005A5B9B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763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3262"/>
    <w:rsid w:val="006168FE"/>
    <w:rsid w:val="0061769F"/>
    <w:rsid w:val="006227DD"/>
    <w:rsid w:val="00622CE6"/>
    <w:rsid w:val="00625867"/>
    <w:rsid w:val="006271C4"/>
    <w:rsid w:val="00630B4A"/>
    <w:rsid w:val="00631B8C"/>
    <w:rsid w:val="00633844"/>
    <w:rsid w:val="00641A0A"/>
    <w:rsid w:val="00641CCC"/>
    <w:rsid w:val="00641E82"/>
    <w:rsid w:val="00642205"/>
    <w:rsid w:val="006455BC"/>
    <w:rsid w:val="00646F25"/>
    <w:rsid w:val="006513C5"/>
    <w:rsid w:val="006540B7"/>
    <w:rsid w:val="006643CE"/>
    <w:rsid w:val="0067198D"/>
    <w:rsid w:val="006720A5"/>
    <w:rsid w:val="00672E99"/>
    <w:rsid w:val="00674292"/>
    <w:rsid w:val="00674B31"/>
    <w:rsid w:val="006769B5"/>
    <w:rsid w:val="006805C2"/>
    <w:rsid w:val="00684E5E"/>
    <w:rsid w:val="006858C6"/>
    <w:rsid w:val="006947AB"/>
    <w:rsid w:val="006A438C"/>
    <w:rsid w:val="006A7843"/>
    <w:rsid w:val="006A7E99"/>
    <w:rsid w:val="006B2EA3"/>
    <w:rsid w:val="006B55AF"/>
    <w:rsid w:val="006B7030"/>
    <w:rsid w:val="006B7AB8"/>
    <w:rsid w:val="006C1F4A"/>
    <w:rsid w:val="006C5320"/>
    <w:rsid w:val="006C57FA"/>
    <w:rsid w:val="006C7BE0"/>
    <w:rsid w:val="006C7EAA"/>
    <w:rsid w:val="006D0CD8"/>
    <w:rsid w:val="006D4394"/>
    <w:rsid w:val="006E1215"/>
    <w:rsid w:val="006E42C5"/>
    <w:rsid w:val="006F30AE"/>
    <w:rsid w:val="006F74B0"/>
    <w:rsid w:val="00703A40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64ECB"/>
    <w:rsid w:val="00766453"/>
    <w:rsid w:val="00767921"/>
    <w:rsid w:val="007704E5"/>
    <w:rsid w:val="00770F6B"/>
    <w:rsid w:val="00771912"/>
    <w:rsid w:val="00772C30"/>
    <w:rsid w:val="00781B35"/>
    <w:rsid w:val="0078417F"/>
    <w:rsid w:val="00790C09"/>
    <w:rsid w:val="00791C40"/>
    <w:rsid w:val="00793CFB"/>
    <w:rsid w:val="00796EAF"/>
    <w:rsid w:val="007A193D"/>
    <w:rsid w:val="007A6C9E"/>
    <w:rsid w:val="007B25DA"/>
    <w:rsid w:val="007B71D7"/>
    <w:rsid w:val="007C1315"/>
    <w:rsid w:val="007C2B07"/>
    <w:rsid w:val="007C351E"/>
    <w:rsid w:val="007C3EFC"/>
    <w:rsid w:val="007D1508"/>
    <w:rsid w:val="007D3DD0"/>
    <w:rsid w:val="007D4A09"/>
    <w:rsid w:val="007D536B"/>
    <w:rsid w:val="007D53DB"/>
    <w:rsid w:val="007E0022"/>
    <w:rsid w:val="007E3E13"/>
    <w:rsid w:val="007F6D48"/>
    <w:rsid w:val="00801ECF"/>
    <w:rsid w:val="008040D9"/>
    <w:rsid w:val="00812EAC"/>
    <w:rsid w:val="00821F00"/>
    <w:rsid w:val="008228B4"/>
    <w:rsid w:val="008234CB"/>
    <w:rsid w:val="00824DC0"/>
    <w:rsid w:val="00831EE0"/>
    <w:rsid w:val="00832CB5"/>
    <w:rsid w:val="00835707"/>
    <w:rsid w:val="00835F47"/>
    <w:rsid w:val="0084746E"/>
    <w:rsid w:val="00851B0A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4A70"/>
    <w:rsid w:val="00894E87"/>
    <w:rsid w:val="008A08CA"/>
    <w:rsid w:val="008A1261"/>
    <w:rsid w:val="008A350D"/>
    <w:rsid w:val="008A4EBB"/>
    <w:rsid w:val="008A672B"/>
    <w:rsid w:val="008A7205"/>
    <w:rsid w:val="008B083B"/>
    <w:rsid w:val="008B41E3"/>
    <w:rsid w:val="008B5632"/>
    <w:rsid w:val="008C08A0"/>
    <w:rsid w:val="008C28B4"/>
    <w:rsid w:val="008C3BA8"/>
    <w:rsid w:val="008C423E"/>
    <w:rsid w:val="008C4A68"/>
    <w:rsid w:val="008C521D"/>
    <w:rsid w:val="008C5E6D"/>
    <w:rsid w:val="008C7599"/>
    <w:rsid w:val="008C7DE1"/>
    <w:rsid w:val="008D4910"/>
    <w:rsid w:val="008E0394"/>
    <w:rsid w:val="008E2F14"/>
    <w:rsid w:val="008E3135"/>
    <w:rsid w:val="008E31B6"/>
    <w:rsid w:val="008E5D01"/>
    <w:rsid w:val="008F3883"/>
    <w:rsid w:val="008F5D82"/>
    <w:rsid w:val="00904237"/>
    <w:rsid w:val="00910E16"/>
    <w:rsid w:val="00917623"/>
    <w:rsid w:val="00917877"/>
    <w:rsid w:val="00921CB4"/>
    <w:rsid w:val="0093165D"/>
    <w:rsid w:val="00931DF9"/>
    <w:rsid w:val="0093340C"/>
    <w:rsid w:val="00933BC4"/>
    <w:rsid w:val="009368A9"/>
    <w:rsid w:val="009430F7"/>
    <w:rsid w:val="0095498A"/>
    <w:rsid w:val="00956053"/>
    <w:rsid w:val="009566E0"/>
    <w:rsid w:val="00956AD6"/>
    <w:rsid w:val="009602A8"/>
    <w:rsid w:val="00961E6B"/>
    <w:rsid w:val="00963756"/>
    <w:rsid w:val="0096473E"/>
    <w:rsid w:val="009651B2"/>
    <w:rsid w:val="00967CE4"/>
    <w:rsid w:val="00967D93"/>
    <w:rsid w:val="009709CE"/>
    <w:rsid w:val="0097245C"/>
    <w:rsid w:val="009813C5"/>
    <w:rsid w:val="00983A83"/>
    <w:rsid w:val="009923C2"/>
    <w:rsid w:val="00996420"/>
    <w:rsid w:val="009A15E3"/>
    <w:rsid w:val="009A4B76"/>
    <w:rsid w:val="009A4D0F"/>
    <w:rsid w:val="009A6E93"/>
    <w:rsid w:val="009A74BE"/>
    <w:rsid w:val="009B1739"/>
    <w:rsid w:val="009B28B2"/>
    <w:rsid w:val="009B4F58"/>
    <w:rsid w:val="009B72F8"/>
    <w:rsid w:val="009C1EE4"/>
    <w:rsid w:val="009C5BA7"/>
    <w:rsid w:val="009D149B"/>
    <w:rsid w:val="009D7413"/>
    <w:rsid w:val="009D7ED5"/>
    <w:rsid w:val="009E1FB1"/>
    <w:rsid w:val="009E374F"/>
    <w:rsid w:val="009E59CA"/>
    <w:rsid w:val="009E7A37"/>
    <w:rsid w:val="009F0BA9"/>
    <w:rsid w:val="009F1864"/>
    <w:rsid w:val="009F4165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104F0"/>
    <w:rsid w:val="00A10A49"/>
    <w:rsid w:val="00A265C7"/>
    <w:rsid w:val="00A35A63"/>
    <w:rsid w:val="00A433E2"/>
    <w:rsid w:val="00A44FA0"/>
    <w:rsid w:val="00A46B60"/>
    <w:rsid w:val="00A474BA"/>
    <w:rsid w:val="00A547C6"/>
    <w:rsid w:val="00A54D40"/>
    <w:rsid w:val="00A60316"/>
    <w:rsid w:val="00A60463"/>
    <w:rsid w:val="00A63297"/>
    <w:rsid w:val="00A77829"/>
    <w:rsid w:val="00A9041E"/>
    <w:rsid w:val="00A91408"/>
    <w:rsid w:val="00A91D97"/>
    <w:rsid w:val="00A93FC6"/>
    <w:rsid w:val="00A96258"/>
    <w:rsid w:val="00A96ABD"/>
    <w:rsid w:val="00A974BF"/>
    <w:rsid w:val="00A97780"/>
    <w:rsid w:val="00AA0D98"/>
    <w:rsid w:val="00AA146A"/>
    <w:rsid w:val="00AA29AA"/>
    <w:rsid w:val="00AA566B"/>
    <w:rsid w:val="00AA7B81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D7C6E"/>
    <w:rsid w:val="00AD7E6C"/>
    <w:rsid w:val="00AE1952"/>
    <w:rsid w:val="00AE43D2"/>
    <w:rsid w:val="00AE5AD6"/>
    <w:rsid w:val="00AE71B2"/>
    <w:rsid w:val="00AE7DC5"/>
    <w:rsid w:val="00AF037F"/>
    <w:rsid w:val="00AF1DA4"/>
    <w:rsid w:val="00AF2A99"/>
    <w:rsid w:val="00AF6D1B"/>
    <w:rsid w:val="00AF72F9"/>
    <w:rsid w:val="00B0160E"/>
    <w:rsid w:val="00B0170B"/>
    <w:rsid w:val="00B0287C"/>
    <w:rsid w:val="00B0321F"/>
    <w:rsid w:val="00B1096B"/>
    <w:rsid w:val="00B109C2"/>
    <w:rsid w:val="00B1199F"/>
    <w:rsid w:val="00B14E57"/>
    <w:rsid w:val="00B16428"/>
    <w:rsid w:val="00B20393"/>
    <w:rsid w:val="00B22BA1"/>
    <w:rsid w:val="00B24737"/>
    <w:rsid w:val="00B24BCC"/>
    <w:rsid w:val="00B306AF"/>
    <w:rsid w:val="00B318A6"/>
    <w:rsid w:val="00B362AB"/>
    <w:rsid w:val="00B402CC"/>
    <w:rsid w:val="00B404F9"/>
    <w:rsid w:val="00B4063B"/>
    <w:rsid w:val="00B4200D"/>
    <w:rsid w:val="00B43913"/>
    <w:rsid w:val="00B44CAD"/>
    <w:rsid w:val="00B452AB"/>
    <w:rsid w:val="00B458F2"/>
    <w:rsid w:val="00B462EF"/>
    <w:rsid w:val="00B618D9"/>
    <w:rsid w:val="00B618FC"/>
    <w:rsid w:val="00B61A84"/>
    <w:rsid w:val="00B668C1"/>
    <w:rsid w:val="00B70766"/>
    <w:rsid w:val="00B74901"/>
    <w:rsid w:val="00B76889"/>
    <w:rsid w:val="00B87654"/>
    <w:rsid w:val="00B87B14"/>
    <w:rsid w:val="00B87D7E"/>
    <w:rsid w:val="00B9437E"/>
    <w:rsid w:val="00BA27ED"/>
    <w:rsid w:val="00BA4995"/>
    <w:rsid w:val="00BA573E"/>
    <w:rsid w:val="00BA5BAE"/>
    <w:rsid w:val="00BA6EB1"/>
    <w:rsid w:val="00BA7A07"/>
    <w:rsid w:val="00BB1DEC"/>
    <w:rsid w:val="00BB6989"/>
    <w:rsid w:val="00BB7EE9"/>
    <w:rsid w:val="00BC15DD"/>
    <w:rsid w:val="00BC26FA"/>
    <w:rsid w:val="00BC3786"/>
    <w:rsid w:val="00BC436B"/>
    <w:rsid w:val="00BD156A"/>
    <w:rsid w:val="00BD500F"/>
    <w:rsid w:val="00BF2955"/>
    <w:rsid w:val="00BF3634"/>
    <w:rsid w:val="00C05339"/>
    <w:rsid w:val="00C066A8"/>
    <w:rsid w:val="00C118D7"/>
    <w:rsid w:val="00C13481"/>
    <w:rsid w:val="00C20E9A"/>
    <w:rsid w:val="00C249BC"/>
    <w:rsid w:val="00C30916"/>
    <w:rsid w:val="00C31681"/>
    <w:rsid w:val="00C35602"/>
    <w:rsid w:val="00C3688C"/>
    <w:rsid w:val="00C470C3"/>
    <w:rsid w:val="00C50BDA"/>
    <w:rsid w:val="00C510FB"/>
    <w:rsid w:val="00C51F22"/>
    <w:rsid w:val="00C60D67"/>
    <w:rsid w:val="00C82CA2"/>
    <w:rsid w:val="00C8392A"/>
    <w:rsid w:val="00C83D57"/>
    <w:rsid w:val="00C843BC"/>
    <w:rsid w:val="00C86991"/>
    <w:rsid w:val="00C8774D"/>
    <w:rsid w:val="00C901A9"/>
    <w:rsid w:val="00C94B5F"/>
    <w:rsid w:val="00C95D9D"/>
    <w:rsid w:val="00C97A31"/>
    <w:rsid w:val="00CA7111"/>
    <w:rsid w:val="00CB2007"/>
    <w:rsid w:val="00CC1AF3"/>
    <w:rsid w:val="00CC43B3"/>
    <w:rsid w:val="00CD6B04"/>
    <w:rsid w:val="00CD7684"/>
    <w:rsid w:val="00CE1C60"/>
    <w:rsid w:val="00CE383B"/>
    <w:rsid w:val="00CE7522"/>
    <w:rsid w:val="00CF0675"/>
    <w:rsid w:val="00CF1A14"/>
    <w:rsid w:val="00CF3013"/>
    <w:rsid w:val="00D0635C"/>
    <w:rsid w:val="00D0699A"/>
    <w:rsid w:val="00D06D1B"/>
    <w:rsid w:val="00D213BD"/>
    <w:rsid w:val="00D22C5C"/>
    <w:rsid w:val="00D31699"/>
    <w:rsid w:val="00D33D37"/>
    <w:rsid w:val="00D3507B"/>
    <w:rsid w:val="00D35B12"/>
    <w:rsid w:val="00D3741E"/>
    <w:rsid w:val="00D41FB3"/>
    <w:rsid w:val="00D452DE"/>
    <w:rsid w:val="00D45AAC"/>
    <w:rsid w:val="00D522BD"/>
    <w:rsid w:val="00D53813"/>
    <w:rsid w:val="00D57B2C"/>
    <w:rsid w:val="00D6078F"/>
    <w:rsid w:val="00D67114"/>
    <w:rsid w:val="00D70695"/>
    <w:rsid w:val="00D734AF"/>
    <w:rsid w:val="00D73AFF"/>
    <w:rsid w:val="00D75220"/>
    <w:rsid w:val="00D7546B"/>
    <w:rsid w:val="00D85B3A"/>
    <w:rsid w:val="00D9089B"/>
    <w:rsid w:val="00D90E4F"/>
    <w:rsid w:val="00D91886"/>
    <w:rsid w:val="00D97C26"/>
    <w:rsid w:val="00DA057B"/>
    <w:rsid w:val="00DA2CB7"/>
    <w:rsid w:val="00DB5592"/>
    <w:rsid w:val="00DB5DC0"/>
    <w:rsid w:val="00DB766C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1346A"/>
    <w:rsid w:val="00E16EFB"/>
    <w:rsid w:val="00E20156"/>
    <w:rsid w:val="00E26227"/>
    <w:rsid w:val="00E269C9"/>
    <w:rsid w:val="00E300E1"/>
    <w:rsid w:val="00E342E9"/>
    <w:rsid w:val="00E4205F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91353"/>
    <w:rsid w:val="00E92C28"/>
    <w:rsid w:val="00E92C42"/>
    <w:rsid w:val="00E96177"/>
    <w:rsid w:val="00EA6353"/>
    <w:rsid w:val="00EB0559"/>
    <w:rsid w:val="00EC4CE1"/>
    <w:rsid w:val="00EC65CA"/>
    <w:rsid w:val="00EC6CB4"/>
    <w:rsid w:val="00EC758F"/>
    <w:rsid w:val="00ED1B20"/>
    <w:rsid w:val="00ED20A6"/>
    <w:rsid w:val="00ED229D"/>
    <w:rsid w:val="00EE2F23"/>
    <w:rsid w:val="00EE4F5C"/>
    <w:rsid w:val="00EE6CDC"/>
    <w:rsid w:val="00EF1D72"/>
    <w:rsid w:val="00EF2FB0"/>
    <w:rsid w:val="00EF3FCB"/>
    <w:rsid w:val="00EF6391"/>
    <w:rsid w:val="00F00F8F"/>
    <w:rsid w:val="00F027B9"/>
    <w:rsid w:val="00F04073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5041"/>
    <w:rsid w:val="00F47C01"/>
    <w:rsid w:val="00F5038E"/>
    <w:rsid w:val="00F67EBC"/>
    <w:rsid w:val="00F77BEC"/>
    <w:rsid w:val="00F84734"/>
    <w:rsid w:val="00F849CD"/>
    <w:rsid w:val="00F84A95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7703"/>
    <w:rsid w:val="00FC0376"/>
    <w:rsid w:val="00FC1D64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F2478"/>
    <w:rsid w:val="00FF24C1"/>
    <w:rsid w:val="00FF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fcf04dab-dc09-4c96-8051-2bc2fa59da3e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586</Words>
  <Characters>3344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CHANTAL ANDREOLI</cp:lastModifiedBy>
  <cp:revision>10</cp:revision>
  <cp:lastPrinted>2022-02-01T16:21:00Z</cp:lastPrinted>
  <dcterms:created xsi:type="dcterms:W3CDTF">2022-02-10T11:00:00Z</dcterms:created>
  <dcterms:modified xsi:type="dcterms:W3CDTF">2022-02-15T08:52:00Z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