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86137" w14:textId="77777777" w:rsidR="00C500B0" w:rsidRDefault="00C500B0" w:rsidP="00C500B0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INAUGURA IL SUO PRIMO PUNTO VENDITA </w:t>
      </w:r>
    </w:p>
    <w:p w14:paraId="46E633DA" w14:textId="0FE606B2" w:rsidR="00C500B0" w:rsidRDefault="00C500B0" w:rsidP="00C500B0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36225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ISEO (BS)</w:t>
      </w:r>
    </w:p>
    <w:p w14:paraId="069BA299" w14:textId="77777777" w:rsidR="004D7C4D" w:rsidRDefault="004D7C4D" w:rsidP="00C500B0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bookmarkEnd w:id="0"/>
    <w:p w14:paraId="3233E0A5" w14:textId="244ABAFB" w:rsidR="00442E1F" w:rsidRDefault="00442E1F" w:rsidP="00883B11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DA6EAF">
        <w:rPr>
          <w:rFonts w:asciiTheme="minorHAnsi" w:hAnsiTheme="minorHAnsi" w:cstheme="minorHAnsi"/>
          <w:bCs/>
          <w:i/>
          <w:sz w:val="28"/>
          <w:szCs w:val="28"/>
          <w:lang w:val="it-IT"/>
        </w:rPr>
        <w:t>Crea</w:t>
      </w:r>
      <w:r w:rsidR="00516F47" w:rsidRPr="00DA6EAF">
        <w:rPr>
          <w:rFonts w:asciiTheme="minorHAnsi" w:hAnsiTheme="minorHAnsi" w:cstheme="minorHAnsi"/>
          <w:bCs/>
          <w:i/>
          <w:sz w:val="28"/>
          <w:szCs w:val="28"/>
          <w:lang w:val="it-IT"/>
        </w:rPr>
        <w:t>ti</w:t>
      </w:r>
      <w:r w:rsidRPr="00DA6EA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13 nuovi posti di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lavoro</w:t>
      </w:r>
    </w:p>
    <w:p w14:paraId="1A2F911E" w14:textId="1241D799" w:rsidR="00883B11" w:rsidRDefault="00883B11" w:rsidP="00883B11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883B11">
        <w:rPr>
          <w:rFonts w:asciiTheme="minorHAnsi" w:hAnsiTheme="minorHAnsi" w:cstheme="minorHAnsi"/>
          <w:bCs/>
          <w:i/>
          <w:sz w:val="28"/>
          <w:szCs w:val="28"/>
          <w:lang w:val="it-IT"/>
        </w:rPr>
        <w:t>Un</w:t>
      </w:r>
      <w:r w:rsidR="00C500B0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progetto sostenibile</w:t>
      </w:r>
      <w:r w:rsidRPr="00883B11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proiettat</w:t>
      </w:r>
      <w:r w:rsidR="00C500B0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  <w:r w:rsidRPr="00883B11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verso il futuro</w:t>
      </w:r>
    </w:p>
    <w:p w14:paraId="02F8C13B" w14:textId="2854793C" w:rsidR="003022EC" w:rsidRPr="00A253D6" w:rsidRDefault="009B2905" w:rsidP="00883B11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A253D6">
        <w:rPr>
          <w:rFonts w:asciiTheme="minorHAnsi" w:hAnsiTheme="minorHAnsi" w:cstheme="minorHAnsi"/>
          <w:bCs/>
          <w:i/>
          <w:sz w:val="28"/>
          <w:szCs w:val="28"/>
          <w:lang w:val="it-IT"/>
        </w:rPr>
        <w:t>Oltre</w:t>
      </w:r>
      <w:r w:rsidR="003022EC" w:rsidRPr="00A253D6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12.000 store Lidl nel mondo</w:t>
      </w:r>
    </w:p>
    <w:p w14:paraId="7A62A3F4" w14:textId="77777777" w:rsidR="00AC691E" w:rsidRPr="00A253D6" w:rsidRDefault="00AC691E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47753C28" w14:textId="68321DCF" w:rsidR="00C468BA" w:rsidRDefault="00AD4C2A" w:rsidP="0090583F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A253D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Iseo (BS), 14 luglio 2022 </w:t>
      </w:r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1" w:name="_Hlk95897806"/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Questa mattina </w:t>
      </w:r>
      <w:r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catena di supermercati leader nella GDO con 700 punti vendita nel Paese, ha </w:t>
      </w:r>
      <w:bookmarkEnd w:id="1"/>
      <w:r w:rsidR="00415CC2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tagliato il nastro ad</w:t>
      </w:r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Iseo (BS)</w:t>
      </w:r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</w:t>
      </w:r>
      <w:r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Viale Europa</w:t>
      </w:r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3022EC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9B2905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apertura </w:t>
      </w:r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aggiunge ai </w:t>
      </w:r>
      <w:r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24 </w:t>
      </w:r>
      <w:r w:rsidR="00083813"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store Lidl</w:t>
      </w:r>
      <w:r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presenti a Brescia e Provincia</w:t>
      </w:r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territorio al centro dei piani strategici di sviluppo dell’Azienda. Degno di nota è anche il risvolto occupazionale dell’operazione che ha portato all’assunzione di</w:t>
      </w:r>
      <w:r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13 nuovi collaboratori </w:t>
      </w:r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si</w:t>
      </w:r>
      <w:r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aggiungono alla grande </w:t>
      </w:r>
      <w:r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squadra di Lidl Italia di cui fanno parte più di 20.000 persone.</w:t>
      </w:r>
      <w:r w:rsidR="003022EC"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3022EC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Lidl contribuisce a</w:t>
      </w:r>
      <w:r w:rsidR="00083813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nche a</w:t>
      </w:r>
      <w:r w:rsidR="003022EC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 un importante traguardo</w:t>
      </w:r>
      <w:r w:rsidR="009B2905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livello globale </w:t>
      </w:r>
      <w:r w:rsidR="00415CC2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ovvero</w:t>
      </w:r>
      <w:r w:rsidR="009B2905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</w:t>
      </w:r>
      <w:r w:rsidR="009B2905"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superamento della quota di </w:t>
      </w:r>
      <w:r w:rsidR="003022EC"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12.000 punti vendita nei 31 paesi in cui l’Insegna è presente</w:t>
      </w:r>
      <w:r w:rsidR="009B2905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3022EC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0583F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di uno store nella giornata odierna in </w:t>
      </w:r>
      <w:r w:rsidR="0090583F"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Polonia, a Varsavia,</w:t>
      </w:r>
      <w:r w:rsidR="0090583F" w:rsidRPr="00A253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permesso infatti di raggiungere cifra tonda e le contestuali aperture in </w:t>
      </w:r>
      <w:r w:rsidR="003022EC"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Italia, Lituania, Spagna e Romania</w:t>
      </w:r>
      <w:r w:rsidR="0090583F" w:rsidRPr="00A253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hanno portato ad un ulteriore ampliamento del network di vendita.</w:t>
      </w:r>
    </w:p>
    <w:p w14:paraId="317332F6" w14:textId="77777777" w:rsidR="0090583F" w:rsidRPr="0090583F" w:rsidRDefault="0090583F" w:rsidP="0090583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BF2D02A" w14:textId="5FB3492B" w:rsidR="005634EB" w:rsidRPr="009748E5" w:rsidRDefault="005D6DA8" w:rsidP="005634E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Edilizia sostenibile</w:t>
      </w:r>
    </w:p>
    <w:p w14:paraId="2CA45E2C" w14:textId="689E6B0B" w:rsidR="005634EB" w:rsidRPr="0036225E" w:rsidRDefault="005D6DA8" w:rsidP="005634E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La struttura</w:t>
      </w:r>
      <w:r w:rsidR="00952AE0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che dispone di </w:t>
      </w:r>
      <w:r w:rsidR="00952AE0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un’area vendita di oltre </w:t>
      </w:r>
      <w:r w:rsidR="00952AE0" w:rsidRPr="009748E5">
        <w:rPr>
          <w:rFonts w:asciiTheme="minorHAnsi" w:hAnsiTheme="minorHAnsi" w:cstheme="minorHAnsi"/>
          <w:b/>
          <w:sz w:val="22"/>
          <w:szCs w:val="22"/>
        </w:rPr>
        <w:t>1.300 mq</w:t>
      </w:r>
      <w:r w:rsidR="00952AE0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5634E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l’esempio di un’architettura rispettosa del contesto, grazie a pratiche di progettazione e costruzione </w:t>
      </w:r>
      <w:r w:rsidR="004D7C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mettono al primo posto </w:t>
      </w:r>
      <w:r w:rsidR="005634E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sostenibilità </w:t>
      </w:r>
      <w:r w:rsidR="004D7C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ed </w:t>
      </w:r>
      <w:r w:rsidR="005634EB" w:rsidRPr="009748E5">
        <w:rPr>
          <w:rFonts w:asciiTheme="minorHAnsi" w:hAnsiTheme="minorHAnsi" w:cstheme="minorHAnsi"/>
          <w:b/>
          <w:color w:val="auto"/>
          <w:sz w:val="22"/>
          <w:szCs w:val="22"/>
        </w:rPr>
        <w:t>efficienza energetica</w:t>
      </w:r>
      <w:r w:rsidR="005634E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L’edificio</w:t>
      </w:r>
      <w:r w:rsidR="008C40A1">
        <w:rPr>
          <w:rFonts w:asciiTheme="minorHAnsi" w:hAnsiTheme="minorHAnsi" w:cstheme="minorHAnsi"/>
          <w:bCs/>
          <w:color w:val="auto"/>
          <w:sz w:val="22"/>
          <w:szCs w:val="22"/>
        </w:rPr>
        <w:t>, infatti,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rientra in </w:t>
      </w:r>
      <w:r w:rsidR="0036225E" w:rsidRPr="0036225E">
        <w:rPr>
          <w:rFonts w:asciiTheme="minorHAnsi" w:hAnsiTheme="minorHAnsi" w:cstheme="minorHAnsi"/>
          <w:b/>
          <w:color w:val="auto"/>
          <w:sz w:val="22"/>
          <w:szCs w:val="22"/>
        </w:rPr>
        <w:t>classe energetica A3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è caratterizzat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ampie</w:t>
      </w:r>
      <w:r w:rsidR="00952AE0" w:rsidRPr="007A6E4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vetr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>ate che assicurano trasparenza e luminosità, sfruttando al massimo</w:t>
      </w:r>
      <w:r w:rsidR="00952AE0" w:rsidRPr="007A6E4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luce naturale</w:t>
      </w:r>
      <w:r w:rsidR="00952AE0">
        <w:rPr>
          <w:rFonts w:cs="Calibri-Bold"/>
          <w:bCs/>
          <w:color w:val="auto"/>
          <w:sz w:val="22"/>
          <w:szCs w:val="22"/>
        </w:rPr>
        <w:t>.</w:t>
      </w:r>
      <w:r w:rsidR="00952AE0">
        <w:rPr>
          <w:sz w:val="22"/>
          <w:szCs w:val="22"/>
        </w:rPr>
        <w:t xml:space="preserve"> 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>Questo punto vendita dispone anche di un</w:t>
      </w:r>
      <w:r w:rsidR="00952AE0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2AE0">
        <w:rPr>
          <w:rFonts w:asciiTheme="minorHAnsi" w:hAnsiTheme="minorHAnsi" w:cstheme="minorHAnsi"/>
          <w:b/>
          <w:color w:val="auto"/>
          <w:sz w:val="22"/>
          <w:szCs w:val="22"/>
        </w:rPr>
        <w:t>sistema</w:t>
      </w:r>
      <w:r w:rsidR="00952AE0" w:rsidRPr="00CD4B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luci a LED</w:t>
      </w:r>
      <w:r w:rsidR="00952AE0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="00952AE0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consente di risparmiare oltre il 50% </w:t>
      </w:r>
      <w:r w:rsidR="00952AE0" w:rsidRPr="0073279E">
        <w:rPr>
          <w:rFonts w:asciiTheme="minorHAnsi" w:hAnsiTheme="minorHAnsi" w:cstheme="minorHAnsi"/>
          <w:bCs/>
          <w:color w:val="auto"/>
          <w:sz w:val="22"/>
          <w:szCs w:val="22"/>
        </w:rPr>
        <w:t>rispetto alle precedenti tecnologi</w:t>
      </w:r>
      <w:r w:rsidR="00952AE0">
        <w:rPr>
          <w:rFonts w:asciiTheme="minorHAnsi" w:hAnsiTheme="minorHAnsi" w:cstheme="minorHAnsi"/>
          <w:bCs/>
          <w:color w:val="auto"/>
          <w:sz w:val="22"/>
          <w:szCs w:val="22"/>
        </w:rPr>
        <w:t>e e</w:t>
      </w:r>
      <w:r w:rsidR="00952AE0" w:rsidRP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2AE0" w:rsidRPr="00E1346A">
        <w:rPr>
          <w:rFonts w:asciiTheme="minorHAnsi" w:hAnsiTheme="minorHAnsi" w:cstheme="minorHAnsi"/>
          <w:b/>
          <w:color w:val="auto"/>
          <w:sz w:val="22"/>
          <w:szCs w:val="22"/>
        </w:rPr>
        <w:t>il 100% dell’energia utilizzata dal</w:t>
      </w:r>
      <w:r w:rsidR="00952AE0">
        <w:rPr>
          <w:rFonts w:asciiTheme="minorHAnsi" w:hAnsiTheme="minorHAnsi" w:cstheme="minorHAnsi"/>
          <w:b/>
          <w:color w:val="auto"/>
          <w:sz w:val="22"/>
          <w:szCs w:val="22"/>
        </w:rPr>
        <w:t xml:space="preserve">lo store </w:t>
      </w:r>
      <w:r w:rsidR="00952AE0" w:rsidRPr="00E1346A">
        <w:rPr>
          <w:rFonts w:asciiTheme="minorHAnsi" w:hAnsiTheme="minorHAnsi" w:cstheme="minorHAnsi"/>
          <w:b/>
          <w:color w:val="auto"/>
          <w:sz w:val="22"/>
          <w:szCs w:val="22"/>
        </w:rPr>
        <w:t>proviene da fonti rinnovabili</w:t>
      </w:r>
      <w:r w:rsidR="00952AE0" w:rsidRPr="008C40A1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52AE0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Sul tetto </w:t>
      </w:r>
      <w:r w:rsidR="00AA1387">
        <w:rPr>
          <w:rFonts w:asciiTheme="minorHAnsi" w:hAnsiTheme="minorHAnsi" w:cstheme="minorHAnsi"/>
          <w:bCs/>
          <w:color w:val="auto"/>
          <w:sz w:val="22"/>
          <w:szCs w:val="22"/>
        </w:rPr>
        <w:t>del supermercato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inoltre, è presente </w:t>
      </w:r>
      <w:r w:rsidR="0036225E" w:rsidRP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36225E" w:rsidRPr="0036225E">
        <w:rPr>
          <w:rFonts w:asciiTheme="minorHAnsi" w:hAnsiTheme="minorHAnsi" w:cstheme="minorHAnsi"/>
          <w:b/>
          <w:color w:val="auto"/>
          <w:sz w:val="22"/>
          <w:szCs w:val="22"/>
        </w:rPr>
        <w:t>impianto fotovoltaico da 157 kW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36225E" w:rsidRP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>in linea con le misure attuate dall’Insegna ne</w:t>
      </w:r>
      <w:r w:rsidR="005634E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gli ultimi anni </w:t>
      </w:r>
      <w:r w:rsidR="003622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concretizzare </w:t>
      </w:r>
      <w:r w:rsidR="005634EB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proprio passaggio da un mix energetico centrato sui combustibili fossili a</w:t>
      </w:r>
      <w:r w:rsidR="004D7C4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</w:t>
      </w:r>
      <w:r w:rsidR="005634EB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uno basato sulle fonti rinnovabili.</w:t>
      </w:r>
    </w:p>
    <w:p w14:paraId="5226DAAC" w14:textId="2F556BA0" w:rsidR="00B06A69" w:rsidRDefault="005634EB" w:rsidP="00B06A69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748E5">
        <w:rPr>
          <w:rFonts w:asciiTheme="minorHAnsi" w:hAnsiTheme="minorHAnsi" w:cstheme="minorHAnsi"/>
          <w:color w:val="auto"/>
          <w:sz w:val="22"/>
          <w:szCs w:val="22"/>
        </w:rPr>
        <w:t xml:space="preserve">Infine, </w:t>
      </w:r>
      <w:r w:rsidR="00C500B0">
        <w:rPr>
          <w:rFonts w:asciiTheme="minorHAnsi" w:hAnsiTheme="minorHAnsi" w:cstheme="minorHAnsi"/>
          <w:bCs/>
          <w:color w:val="auto"/>
          <w:sz w:val="22"/>
          <w:szCs w:val="22"/>
        </w:rPr>
        <w:t>l’Azienda, che da</w:t>
      </w:r>
      <w:r w:rsidR="00C500B0" w:rsidRPr="00BF31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sempre ripone </w:t>
      </w:r>
      <w:r w:rsidR="00C500B0" w:rsidRPr="00006103">
        <w:rPr>
          <w:rFonts w:asciiTheme="minorHAnsi" w:hAnsiTheme="minorHAnsi" w:cstheme="minorHAnsi"/>
          <w:b/>
          <w:color w:val="auto"/>
          <w:sz w:val="22"/>
          <w:szCs w:val="22"/>
        </w:rPr>
        <w:t>grande attenzione nei confronti del contesto</w:t>
      </w:r>
      <w:r w:rsidR="00C500B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in cui opera</w:t>
      </w:r>
      <w:r w:rsidR="00C500B0" w:rsidRPr="00BF31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C500B0" w:rsidRPr="00DA3325">
        <w:rPr>
          <w:rFonts w:asciiTheme="minorHAnsi" w:hAnsiTheme="minorHAnsi" w:cstheme="minorHAnsi"/>
          <w:bCs/>
          <w:color w:val="auto"/>
          <w:sz w:val="22"/>
          <w:szCs w:val="22"/>
        </w:rPr>
        <w:t>ha contribuito alla</w:t>
      </w:r>
      <w:r w:rsidR="00C500B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realizzazione di</w:t>
      </w:r>
      <w:r w:rsidR="00C500B0" w:rsidRPr="00DA332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alcuni interventi urbanistici </w:t>
      </w:r>
      <w:r w:rsidR="00C500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garantire un </w:t>
      </w:r>
      <w:r w:rsidR="00C500B0" w:rsidRPr="00DA3325">
        <w:rPr>
          <w:rFonts w:asciiTheme="minorHAnsi" w:hAnsiTheme="minorHAnsi" w:cstheme="minorHAnsi"/>
          <w:b/>
          <w:color w:val="auto"/>
          <w:sz w:val="22"/>
          <w:szCs w:val="22"/>
        </w:rPr>
        <w:t xml:space="preserve">accesso in sicurezza al </w:t>
      </w:r>
      <w:r w:rsidR="00C500B0" w:rsidRPr="007E02A5">
        <w:rPr>
          <w:rFonts w:asciiTheme="minorHAnsi" w:hAnsiTheme="minorHAnsi" w:cstheme="minorHAnsi"/>
          <w:b/>
          <w:bCs/>
          <w:sz w:val="22"/>
          <w:szCs w:val="22"/>
        </w:rPr>
        <w:t>parcheggio</w:t>
      </w:r>
      <w:r w:rsidR="00C500B0" w:rsidRPr="007E02A5">
        <w:rPr>
          <w:rFonts w:asciiTheme="minorHAnsi" w:hAnsiTheme="minorHAnsi" w:cstheme="minorHAnsi"/>
          <w:sz w:val="22"/>
          <w:szCs w:val="22"/>
        </w:rPr>
        <w:t>,</w:t>
      </w:r>
      <w:r w:rsidR="00C500B0"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500B0" w:rsidRPr="007E02A5">
        <w:rPr>
          <w:rFonts w:asciiTheme="minorHAnsi" w:hAnsiTheme="minorHAnsi" w:cstheme="minorHAnsi"/>
          <w:sz w:val="22"/>
          <w:szCs w:val="22"/>
        </w:rPr>
        <w:t>il quale conta</w:t>
      </w:r>
      <w:r w:rsidR="00D97F45"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oltre</w:t>
      </w:r>
      <w:r w:rsidR="00C500B0" w:rsidRPr="007E02A5">
        <w:rPr>
          <w:rFonts w:asciiTheme="minorHAnsi" w:hAnsiTheme="minorHAnsi" w:cstheme="minorHAnsi"/>
          <w:b/>
          <w:bCs/>
          <w:sz w:val="22"/>
          <w:szCs w:val="22"/>
        </w:rPr>
        <w:t xml:space="preserve"> 1</w:t>
      </w:r>
      <w:r w:rsidR="00D97F45" w:rsidRPr="007E02A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C500B0" w:rsidRPr="007E02A5">
        <w:rPr>
          <w:rFonts w:asciiTheme="minorHAnsi" w:hAnsiTheme="minorHAnsi" w:cstheme="minorHAnsi"/>
          <w:b/>
          <w:bCs/>
          <w:sz w:val="22"/>
          <w:szCs w:val="22"/>
        </w:rPr>
        <w:t>0 posti auto</w:t>
      </w:r>
      <w:r w:rsidR="00C500B0" w:rsidRPr="007E02A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D97F45" w:rsidRPr="007E02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 è dotato di </w:t>
      </w:r>
      <w:r w:rsidR="00D97F45" w:rsidRPr="007E02A5">
        <w:rPr>
          <w:rFonts w:asciiTheme="minorHAnsi" w:hAnsiTheme="minorHAnsi" w:cstheme="minorHAnsi"/>
          <w:b/>
          <w:color w:val="auto"/>
          <w:sz w:val="22"/>
          <w:szCs w:val="22"/>
        </w:rPr>
        <w:t>2 colonnine per la ricarica di auto elettriche</w:t>
      </w:r>
      <w:r w:rsidR="00C500B0" w:rsidRPr="007E02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Nel dettaglio, </w:t>
      </w:r>
      <w:r w:rsidR="00C500B0" w:rsidRPr="007E02A5">
        <w:rPr>
          <w:rFonts w:asciiTheme="minorHAnsi" w:hAnsiTheme="minorHAnsi" w:cstheme="minorHAnsi"/>
          <w:color w:val="auto"/>
          <w:sz w:val="22"/>
          <w:szCs w:val="22"/>
        </w:rPr>
        <w:t>sono stat</w:t>
      </w:r>
      <w:r w:rsidR="008C40A1" w:rsidRPr="007E02A5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C500B0" w:rsidRPr="007E02A5">
        <w:rPr>
          <w:rFonts w:asciiTheme="minorHAnsi" w:hAnsiTheme="minorHAnsi" w:cstheme="minorHAnsi"/>
          <w:color w:val="auto"/>
          <w:sz w:val="22"/>
          <w:szCs w:val="22"/>
        </w:rPr>
        <w:t xml:space="preserve"> attuat</w:t>
      </w:r>
      <w:r w:rsidR="008C40A1" w:rsidRPr="007E02A5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C500B0" w:rsidRPr="007E02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97F45" w:rsidRPr="007E02A5">
        <w:rPr>
          <w:rFonts w:asciiTheme="minorHAnsi" w:hAnsiTheme="minorHAnsi" w:cstheme="minorHAnsi"/>
          <w:bCs/>
          <w:color w:val="auto"/>
          <w:sz w:val="22"/>
          <w:szCs w:val="22"/>
        </w:rPr>
        <w:t>una serie di</w:t>
      </w:r>
      <w:r w:rsidR="00C500B0" w:rsidRPr="007E02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C40A1" w:rsidRPr="007E02A5">
        <w:rPr>
          <w:rFonts w:asciiTheme="minorHAnsi" w:hAnsiTheme="minorHAnsi" w:cstheme="minorHAnsi"/>
          <w:bCs/>
          <w:color w:val="auto"/>
          <w:sz w:val="22"/>
          <w:szCs w:val="22"/>
        </w:rPr>
        <w:t>opere</w:t>
      </w:r>
      <w:r w:rsidR="00D97F45" w:rsidRPr="007E02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riqualificazione del parcheggio comunale adiacente lo store</w:t>
      </w:r>
      <w:r w:rsidR="00B06A69" w:rsidRPr="007E02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ha previsto anche una mitigazione a verde dell’intervento</w:t>
      </w:r>
      <w:r w:rsidR="00220802" w:rsidRPr="007E02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attraverso la piantumazione di aiuole a verde con inserimento di arbusti autoctoni</w:t>
      </w:r>
    </w:p>
    <w:p w14:paraId="2AAFE187" w14:textId="77777777" w:rsidR="00B06A69" w:rsidRPr="00B06A69" w:rsidRDefault="00B06A69" w:rsidP="00B06A69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943DE9B" w14:textId="0F0B614A" w:rsidR="00083813" w:rsidRPr="00415CC2" w:rsidRDefault="00083813" w:rsidP="00083813">
      <w:pPr>
        <w:jc w:val="both"/>
        <w:rPr>
          <w:b/>
          <w:bCs/>
          <w:lang w:val="it-IT"/>
        </w:rPr>
      </w:pPr>
      <w:r w:rsidRPr="00A253D6">
        <w:rPr>
          <w:i/>
          <w:iCs/>
          <w:lang w:val="it-IT"/>
        </w:rPr>
        <w:lastRenderedPageBreak/>
        <w:t xml:space="preserve">“Siamo molto orgogliosi di poter contribuire, con l’inaugurazione del punto vendita di Iseo, al superamento della quota di 12.000 </w:t>
      </w:r>
      <w:r w:rsidR="00E26EDA">
        <w:rPr>
          <w:i/>
          <w:iCs/>
          <w:lang w:val="it-IT"/>
        </w:rPr>
        <w:t>negozi</w:t>
      </w:r>
      <w:r w:rsidRPr="00A253D6">
        <w:rPr>
          <w:i/>
          <w:iCs/>
          <w:lang w:val="it-IT"/>
        </w:rPr>
        <w:t xml:space="preserve"> Lidl nel mondo. Si tratta di un traguardo molto importante che ci permette di accogliere i nostri clienti in un numero sempre maggiore di città</w:t>
      </w:r>
      <w:r w:rsidR="00C35ABF" w:rsidRPr="00A253D6">
        <w:rPr>
          <w:i/>
          <w:iCs/>
          <w:lang w:val="it-IT"/>
        </w:rPr>
        <w:t xml:space="preserve"> e di essere un </w:t>
      </w:r>
      <w:r w:rsidRPr="00A253D6">
        <w:rPr>
          <w:i/>
          <w:iCs/>
          <w:lang w:val="it-IT"/>
        </w:rPr>
        <w:t>riferimento per la spesa</w:t>
      </w:r>
      <w:r w:rsidR="00C35ABF" w:rsidRPr="00A253D6">
        <w:rPr>
          <w:i/>
          <w:iCs/>
          <w:lang w:val="it-IT"/>
        </w:rPr>
        <w:t xml:space="preserve"> quotidiana</w:t>
      </w:r>
      <w:r w:rsidRPr="00A253D6">
        <w:rPr>
          <w:i/>
          <w:iCs/>
          <w:lang w:val="it-IT"/>
        </w:rPr>
        <w:t>. Come parte d</w:t>
      </w:r>
      <w:r w:rsidR="00AA0D17" w:rsidRPr="00A253D6">
        <w:rPr>
          <w:i/>
          <w:iCs/>
          <w:lang w:val="it-IT"/>
        </w:rPr>
        <w:t xml:space="preserve">i un gruppo </w:t>
      </w:r>
      <w:r w:rsidRPr="00A253D6">
        <w:rPr>
          <w:i/>
          <w:iCs/>
          <w:lang w:val="it-IT"/>
        </w:rPr>
        <w:t xml:space="preserve">leader della GDO e presente in 31 paesi, siamo in grado di offrire prodotti della migliore qualità garantendo la convenienza che da sempre ci contraddistingue. </w:t>
      </w:r>
      <w:r w:rsidR="00C35ABF" w:rsidRPr="00A253D6">
        <w:rPr>
          <w:i/>
          <w:iCs/>
          <w:lang w:val="it-IT"/>
        </w:rPr>
        <w:t>Appartenere ad una multinazionale</w:t>
      </w:r>
      <w:r w:rsidR="00415CC2" w:rsidRPr="00A253D6">
        <w:rPr>
          <w:i/>
          <w:iCs/>
          <w:lang w:val="it-IT"/>
        </w:rPr>
        <w:t xml:space="preserve"> ci permette, inoltre</w:t>
      </w:r>
      <w:r w:rsidR="00C35ABF" w:rsidRPr="00A253D6">
        <w:rPr>
          <w:i/>
          <w:iCs/>
          <w:lang w:val="it-IT"/>
        </w:rPr>
        <w:t>,</w:t>
      </w:r>
      <w:r w:rsidR="00415CC2" w:rsidRPr="00A253D6">
        <w:rPr>
          <w:i/>
          <w:iCs/>
          <w:lang w:val="it-IT"/>
        </w:rPr>
        <w:t xml:space="preserve"> uno scambio con gli altri </w:t>
      </w:r>
      <w:r w:rsidR="00274864">
        <w:rPr>
          <w:i/>
          <w:iCs/>
          <w:lang w:val="it-IT"/>
        </w:rPr>
        <w:t>p</w:t>
      </w:r>
      <w:r w:rsidR="00415CC2" w:rsidRPr="00A253D6">
        <w:rPr>
          <w:i/>
          <w:iCs/>
          <w:lang w:val="it-IT"/>
        </w:rPr>
        <w:t>aesi</w:t>
      </w:r>
      <w:r w:rsidR="00C35ABF" w:rsidRPr="00A253D6">
        <w:rPr>
          <w:i/>
          <w:iCs/>
          <w:lang w:val="it-IT"/>
        </w:rPr>
        <w:t xml:space="preserve"> anche a livello assortimentale</w:t>
      </w:r>
      <w:r w:rsidR="00415CC2" w:rsidRPr="00A253D6">
        <w:rPr>
          <w:i/>
          <w:iCs/>
          <w:lang w:val="it-IT"/>
        </w:rPr>
        <w:t>, dando l'opportunità ai nostri produttori italiani di accedere ad una rete di esportazione internazionale."</w:t>
      </w:r>
      <w:r w:rsidRPr="00A253D6">
        <w:rPr>
          <w:i/>
          <w:iCs/>
          <w:lang w:val="it-IT"/>
        </w:rPr>
        <w:t xml:space="preserve"> </w:t>
      </w:r>
      <w:r w:rsidRPr="00A253D6">
        <w:rPr>
          <w:lang w:val="it-IT"/>
        </w:rPr>
        <w:t xml:space="preserve">ha commentato così la nuova apertura </w:t>
      </w:r>
      <w:r w:rsidRPr="00A253D6">
        <w:rPr>
          <w:b/>
          <w:bCs/>
          <w:lang w:val="it-IT"/>
        </w:rPr>
        <w:t>Massimiliano Silvestri, Presidente di Lidl Italia</w:t>
      </w:r>
      <w:r w:rsidRPr="00A253D6">
        <w:rPr>
          <w:lang w:val="it-IT"/>
        </w:rPr>
        <w:t>.</w:t>
      </w:r>
    </w:p>
    <w:p w14:paraId="7795DF34" w14:textId="77777777" w:rsidR="00F37069" w:rsidRPr="009748E5" w:rsidRDefault="00F37069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B168EE0" w14:textId="71435B33" w:rsidR="007F0BA2" w:rsidRPr="009748E5" w:rsidRDefault="00A40EE0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Per 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5D6DA8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eco friedly</w:t>
      </w:r>
      <w:r w:rsidR="005634EB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e di qu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alità</w:t>
      </w:r>
    </w:p>
    <w:p w14:paraId="65F0D793" w14:textId="7A754215" w:rsidR="0037079B" w:rsidRDefault="00516F47" w:rsidP="0037079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A dare il benvenuto ai clienti all’ingresso del punto vendita è</w:t>
      </w:r>
      <w:r>
        <w:rPr>
          <w:rFonts w:asciiTheme="minorHAnsi" w:hAnsiTheme="minorHAnsi" w:cstheme="minorHAnsi"/>
          <w:bCs/>
          <w:sz w:val="22"/>
          <w:szCs w:val="22"/>
        </w:rPr>
        <w:t xml:space="preserve"> l’ampio </w:t>
      </w:r>
      <w:r w:rsidRPr="005D1F79">
        <w:rPr>
          <w:rFonts w:asciiTheme="minorHAnsi" w:hAnsiTheme="minorHAnsi" w:cstheme="minorHAnsi"/>
          <w:b/>
          <w:sz w:val="22"/>
          <w:szCs w:val="22"/>
        </w:rPr>
        <w:t>reparto frutta e verdura</w:t>
      </w:r>
      <w:r>
        <w:rPr>
          <w:rFonts w:asciiTheme="minorHAnsi" w:hAnsiTheme="minorHAnsi" w:cstheme="minorHAnsi"/>
          <w:bCs/>
          <w:sz w:val="22"/>
          <w:szCs w:val="22"/>
        </w:rPr>
        <w:t xml:space="preserve">, che si presenta con una vasta scelta di prodotti freschi e salutari, a cui si aggiungono le </w:t>
      </w:r>
      <w:r w:rsidRPr="005D1F79">
        <w:rPr>
          <w:rFonts w:asciiTheme="minorHAnsi" w:hAnsiTheme="minorHAnsi" w:cstheme="minorHAnsi"/>
          <w:b/>
          <w:sz w:val="22"/>
          <w:szCs w:val="22"/>
        </w:rPr>
        <w:t>referenze biologiche</w:t>
      </w:r>
      <w:r>
        <w:rPr>
          <w:rFonts w:asciiTheme="minorHAnsi" w:hAnsiTheme="minorHAnsi" w:cstheme="minorHAnsi"/>
          <w:bCs/>
          <w:sz w:val="22"/>
          <w:szCs w:val="22"/>
        </w:rPr>
        <w:t xml:space="preserve">. Proseguendo all’interno del supermercato, si trovano l’invitante </w:t>
      </w:r>
      <w:r w:rsidRPr="005D1F79">
        <w:rPr>
          <w:rFonts w:asciiTheme="minorHAnsi" w:hAnsiTheme="minorHAnsi" w:cstheme="minorHAnsi"/>
          <w:b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122CE8">
        <w:rPr>
          <w:rFonts w:asciiTheme="minorHAnsi" w:hAnsiTheme="minorHAnsi" w:cstheme="minorHAnsi"/>
          <w:sz w:val="22"/>
          <w:szCs w:val="22"/>
        </w:rPr>
        <w:t>l’</w:t>
      </w:r>
      <w:r w:rsidRPr="00122CE8">
        <w:rPr>
          <w:rFonts w:asciiTheme="minorHAnsi" w:hAnsiTheme="minorHAnsi" w:cstheme="minorHAnsi"/>
          <w:b/>
          <w:bCs/>
          <w:sz w:val="22"/>
          <w:szCs w:val="22"/>
        </w:rPr>
        <w:t>isola dedicata al pesce</w:t>
      </w:r>
      <w:r>
        <w:rPr>
          <w:rFonts w:asciiTheme="minorHAnsi" w:hAnsiTheme="minorHAnsi" w:cstheme="minorHAnsi"/>
          <w:sz w:val="22"/>
          <w:szCs w:val="22"/>
        </w:rPr>
        <w:t>, il reparto con le</w:t>
      </w:r>
      <w:r w:rsidRPr="00A9461F">
        <w:rPr>
          <w:rFonts w:asciiTheme="minorHAnsi" w:hAnsiTheme="minorHAnsi" w:cstheme="minorHAnsi"/>
          <w:b/>
          <w:bCs/>
          <w:sz w:val="22"/>
          <w:szCs w:val="22"/>
        </w:rPr>
        <w:t xml:space="preserve"> specialità gastronomiche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pronte al consumo</w:t>
      </w:r>
      <w:r>
        <w:rPr>
          <w:rFonts w:asciiTheme="minorHAnsi" w:hAnsiTheme="minorHAnsi" w:cstheme="minorHAnsi"/>
          <w:sz w:val="22"/>
          <w:szCs w:val="22"/>
        </w:rPr>
        <w:t xml:space="preserve"> e tante altre offerte food e non food che si rinnovano ogni settimana.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</w:t>
      </w:r>
      <w:r w:rsidRPr="00024F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nell’ambito di una più ampia strategia di CSR che prevede molteplici misure per la </w:t>
      </w:r>
      <w:r w:rsidRPr="00C65204">
        <w:rPr>
          <w:rFonts w:asciiTheme="minorHAnsi" w:hAnsiTheme="minorHAnsi" w:cstheme="minorHAnsi"/>
          <w:b/>
          <w:color w:val="auto"/>
          <w:sz w:val="22"/>
          <w:szCs w:val="22"/>
        </w:rPr>
        <w:t>salvaguardia del clima</w:t>
      </w:r>
      <w:r w:rsidRPr="00024F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continua ad ampliare il </w:t>
      </w:r>
      <w:r w:rsidRPr="00024F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proprio assortimento di </w:t>
      </w:r>
      <w:r w:rsidRPr="00024F81">
        <w:rPr>
          <w:rFonts w:asciiTheme="minorHAnsi" w:hAnsiTheme="minorHAnsi" w:cstheme="minorHAnsi"/>
          <w:b/>
          <w:color w:val="auto"/>
          <w:sz w:val="22"/>
          <w:szCs w:val="22"/>
        </w:rPr>
        <w:t>prodotti clima neutrali</w:t>
      </w:r>
      <w:r w:rsidRPr="00EB7D28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di cui fanno parte</w:t>
      </w:r>
      <w:r w:rsidRPr="00024F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gamma</w:t>
      </w:r>
      <w:r w:rsidRPr="00024F8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Cien Nature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B706DE">
        <w:rPr>
          <w:rFonts w:asciiTheme="minorHAnsi" w:hAnsiTheme="minorHAnsi" w:cstheme="minorHAnsi"/>
          <w:bCs/>
          <w:color w:val="auto"/>
          <w:sz w:val="22"/>
          <w:szCs w:val="22"/>
        </w:rPr>
        <w:t>e la linea</w:t>
      </w:r>
      <w:r w:rsidRPr="00024F8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W5 Eco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rispettivamente dedicate alla cura della persona e della casa.</w:t>
      </w:r>
      <w:r>
        <w:rPr>
          <w:rFonts w:asciiTheme="minorHAnsi" w:hAnsiTheme="minorHAnsi" w:cstheme="minorHAnsi"/>
          <w:bCs/>
          <w:sz w:val="22"/>
          <w:szCs w:val="22"/>
        </w:rPr>
        <w:t xml:space="preserve"> Un’ampia selezione di categorie </w:t>
      </w:r>
      <w:r w:rsidRPr="0037079B">
        <w:rPr>
          <w:rFonts w:asciiTheme="minorHAnsi" w:hAnsiTheme="minorHAnsi" w:cstheme="minorHAnsi"/>
          <w:bCs/>
          <w:sz w:val="22"/>
          <w:szCs w:val="22"/>
        </w:rPr>
        <w:t>merceologiche ad un</w:t>
      </w:r>
      <w:r>
        <w:rPr>
          <w:rFonts w:asciiTheme="minorHAnsi" w:hAnsiTheme="minorHAnsi" w:cstheme="minorHAnsi"/>
          <w:b/>
          <w:sz w:val="22"/>
          <w:szCs w:val="22"/>
        </w:rPr>
        <w:t xml:space="preserve"> ottimo rapporto qualità-prezzo</w:t>
      </w:r>
      <w:r w:rsidR="003707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079B" w:rsidRPr="0037079B">
        <w:rPr>
          <w:rFonts w:asciiTheme="minorHAnsi" w:hAnsiTheme="minorHAnsi" w:cstheme="minorHAnsi"/>
          <w:bCs/>
          <w:sz w:val="22"/>
          <w:szCs w:val="22"/>
        </w:rPr>
        <w:t xml:space="preserve">si uniscono alla </w:t>
      </w:r>
      <w:r w:rsidR="0037079B">
        <w:rPr>
          <w:rFonts w:asciiTheme="minorHAnsi" w:hAnsiTheme="minorHAnsi" w:cstheme="minorHAnsi"/>
          <w:bCs/>
          <w:sz w:val="22"/>
          <w:szCs w:val="22"/>
        </w:rPr>
        <w:t xml:space="preserve">massima </w:t>
      </w:r>
      <w:r w:rsidR="00883FCA" w:rsidRPr="0037079B">
        <w:rPr>
          <w:rFonts w:asciiTheme="minorHAnsi" w:hAnsiTheme="minorHAnsi" w:cstheme="minorHAnsi"/>
          <w:bCs/>
          <w:color w:val="auto"/>
          <w:sz w:val="22"/>
          <w:szCs w:val="22"/>
        </w:rPr>
        <w:t>flessibilità</w:t>
      </w:r>
      <w:r w:rsidR="00883FCA" w:rsidRPr="00A52BD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servizio</w:t>
      </w:r>
      <w:r w:rsidR="0037079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: lo store è aperto </w:t>
      </w:r>
      <w:r w:rsidR="00883FCA" w:rsidRPr="00A52BD5">
        <w:rPr>
          <w:rFonts w:asciiTheme="minorHAnsi" w:hAnsiTheme="minorHAnsi" w:cstheme="minorHAnsi"/>
          <w:b/>
          <w:color w:val="auto"/>
          <w:sz w:val="22"/>
          <w:szCs w:val="22"/>
        </w:rPr>
        <w:t>dal lunedì al sabato dalle 8:00 alle 21:</w:t>
      </w:r>
      <w:r w:rsidR="00D97F45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883FCA" w:rsidRPr="00A52BD5">
        <w:rPr>
          <w:rFonts w:asciiTheme="minorHAnsi" w:hAnsiTheme="minorHAnsi" w:cstheme="minorHAnsi"/>
          <w:b/>
          <w:color w:val="auto"/>
          <w:sz w:val="22"/>
          <w:szCs w:val="22"/>
        </w:rPr>
        <w:t>0 e la domenica dalle 8:</w:t>
      </w:r>
      <w:r w:rsidR="00D97F45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883FCA" w:rsidRPr="00A52BD5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 w:rsidR="00D97F45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883FCA" w:rsidRPr="00A52BD5">
        <w:rPr>
          <w:rFonts w:asciiTheme="minorHAnsi" w:hAnsiTheme="minorHAnsi" w:cstheme="minorHAnsi"/>
          <w:b/>
          <w:color w:val="auto"/>
          <w:sz w:val="22"/>
          <w:szCs w:val="22"/>
        </w:rPr>
        <w:t>:00.</w:t>
      </w:r>
    </w:p>
    <w:p w14:paraId="1DAC69FC" w14:textId="77777777" w:rsidR="0037079B" w:rsidRPr="0037079B" w:rsidRDefault="0037079B" w:rsidP="0037079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817D184" w14:textId="7F750FA5" w:rsidR="0037079B" w:rsidRPr="0037079B" w:rsidRDefault="0037079B" w:rsidP="0037079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Gli investimenti nel Paese</w:t>
      </w:r>
    </w:p>
    <w:p w14:paraId="7F59A560" w14:textId="387DA498" w:rsidR="00ED649E" w:rsidRPr="00CE6DD3" w:rsidRDefault="0037079B" w:rsidP="00CE6DD3">
      <w:pPr>
        <w:jc w:val="both"/>
        <w:rPr>
          <w:rFonts w:asciiTheme="minorHAnsi" w:eastAsiaTheme="minorEastAsia" w:hAnsiTheme="minorHAnsi" w:cstheme="minorHAnsi"/>
          <w:b/>
          <w:lang w:val="it-IT" w:eastAsia="zh-TW"/>
        </w:rPr>
      </w:pP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Questo progetto si inserisce nel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piano di sviluppo</w:t>
      </w: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 recentemente annunciato da Lidl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 </w:t>
      </w: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in 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occasione della celebrazione dei 30 </w:t>
      </w:r>
      <w:r>
        <w:rPr>
          <w:rFonts w:asciiTheme="minorHAnsi" w:eastAsiaTheme="minorEastAsia" w:hAnsiTheme="minorHAnsi" w:cstheme="minorHAnsi"/>
          <w:bCs/>
          <w:lang w:val="it-IT" w:eastAsia="zh-TW"/>
        </w:rPr>
        <w:t xml:space="preserve">in Italia. L’Azienda 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ha comunicato che a livello nazionale,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nel triennio 2022-2024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, investirà sul territorio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1,5 miliardi di euro per l’apertura di 150 nuovi punti vendita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 e per il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potenziamento della rete logistica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>, al fine di rendere l’approvvigionamento della merce verso i punti vendita ancora più funzionale.</w:t>
      </w:r>
      <w:r w:rsidR="00930443">
        <w:rPr>
          <w:rFonts w:asciiTheme="minorHAnsi" w:eastAsiaTheme="minorEastAsia" w:hAnsiTheme="minorHAnsi" w:cstheme="minorHAnsi"/>
          <w:bCs/>
          <w:lang w:val="it-IT" w:eastAsia="zh-TW"/>
        </w:rPr>
        <w:t xml:space="preserve"> 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Dal punto di vista occupazionale, gli investimenti annunciati produrranno un importante ampliamento dell’organico: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entro il 2024</w:t>
      </w:r>
      <w:r w:rsidRPr="0037079B">
        <w:rPr>
          <w:rFonts w:asciiTheme="minorHAnsi" w:eastAsiaTheme="minorEastAsia" w:hAnsiTheme="minorHAnsi" w:cstheme="minorHAnsi"/>
          <w:bCs/>
          <w:lang w:val="it-IT" w:eastAsia="zh-TW"/>
        </w:rPr>
        <w:t xml:space="preserve"> verranno, infatti, </w:t>
      </w:r>
      <w:r w:rsidRPr="0037079B">
        <w:rPr>
          <w:rFonts w:asciiTheme="minorHAnsi" w:eastAsiaTheme="minorEastAsia" w:hAnsiTheme="minorHAnsi" w:cstheme="minorHAnsi"/>
          <w:b/>
          <w:lang w:val="it-IT" w:eastAsia="zh-TW"/>
        </w:rPr>
        <w:t>creati oltre 6.000 nuovi posti di lavoro su tutto il territorio nazionale.</w:t>
      </w: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01BD069C" w14:textId="6566A947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</w:t>
      </w:r>
      <w:r w:rsidR="009341B1">
        <w:rPr>
          <w:rFonts w:cs="Calibri-Bold"/>
          <w:bCs/>
          <w:sz w:val="18"/>
          <w:szCs w:val="18"/>
          <w:lang w:val="it-IT"/>
        </w:rPr>
        <w:t>più di</w:t>
      </w:r>
      <w:r w:rsidRPr="00301537">
        <w:rPr>
          <w:rFonts w:cs="Calibri-Bold"/>
          <w:bCs/>
          <w:sz w:val="18"/>
          <w:szCs w:val="18"/>
          <w:lang w:val="it-IT"/>
        </w:rPr>
        <w:t xml:space="preserve">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1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4015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713C"/>
    <w:rsid w:val="000804E6"/>
    <w:rsid w:val="00081A27"/>
    <w:rsid w:val="00083813"/>
    <w:rsid w:val="000858EF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C4FE6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0802"/>
    <w:rsid w:val="002244A1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4DE3"/>
    <w:rsid w:val="002663C6"/>
    <w:rsid w:val="0026716E"/>
    <w:rsid w:val="00274864"/>
    <w:rsid w:val="002822F1"/>
    <w:rsid w:val="0028454D"/>
    <w:rsid w:val="00284DB3"/>
    <w:rsid w:val="002861B3"/>
    <w:rsid w:val="00286F40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536C"/>
    <w:rsid w:val="002D46E2"/>
    <w:rsid w:val="002D6A6B"/>
    <w:rsid w:val="002D779A"/>
    <w:rsid w:val="002E526E"/>
    <w:rsid w:val="002F325A"/>
    <w:rsid w:val="002F516C"/>
    <w:rsid w:val="0030002F"/>
    <w:rsid w:val="00301537"/>
    <w:rsid w:val="003022EC"/>
    <w:rsid w:val="003062A4"/>
    <w:rsid w:val="00310E19"/>
    <w:rsid w:val="00313F84"/>
    <w:rsid w:val="003160B1"/>
    <w:rsid w:val="00316529"/>
    <w:rsid w:val="003230DC"/>
    <w:rsid w:val="00340E34"/>
    <w:rsid w:val="0035281F"/>
    <w:rsid w:val="00355A0C"/>
    <w:rsid w:val="0036225E"/>
    <w:rsid w:val="00362FE4"/>
    <w:rsid w:val="00363AF9"/>
    <w:rsid w:val="0036626B"/>
    <w:rsid w:val="0037079B"/>
    <w:rsid w:val="0037317E"/>
    <w:rsid w:val="003747D3"/>
    <w:rsid w:val="0037694A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400E67"/>
    <w:rsid w:val="00401C44"/>
    <w:rsid w:val="00404939"/>
    <w:rsid w:val="0041497C"/>
    <w:rsid w:val="004157D6"/>
    <w:rsid w:val="00415CC2"/>
    <w:rsid w:val="00424502"/>
    <w:rsid w:val="0042500D"/>
    <w:rsid w:val="004305C9"/>
    <w:rsid w:val="00435173"/>
    <w:rsid w:val="00442E1F"/>
    <w:rsid w:val="00444D83"/>
    <w:rsid w:val="004468CC"/>
    <w:rsid w:val="00447819"/>
    <w:rsid w:val="0045365A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D7C4D"/>
    <w:rsid w:val="004E16C7"/>
    <w:rsid w:val="004E1A48"/>
    <w:rsid w:val="004E78E7"/>
    <w:rsid w:val="004F0A8B"/>
    <w:rsid w:val="004F0FC5"/>
    <w:rsid w:val="004F4F03"/>
    <w:rsid w:val="0050059B"/>
    <w:rsid w:val="00501859"/>
    <w:rsid w:val="005025CE"/>
    <w:rsid w:val="00516F47"/>
    <w:rsid w:val="0052169D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34EB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A1874"/>
    <w:rsid w:val="005A3096"/>
    <w:rsid w:val="005B6F3B"/>
    <w:rsid w:val="005B7885"/>
    <w:rsid w:val="005C0E63"/>
    <w:rsid w:val="005C50B8"/>
    <w:rsid w:val="005D1258"/>
    <w:rsid w:val="005D18FE"/>
    <w:rsid w:val="005D2763"/>
    <w:rsid w:val="005D6DA8"/>
    <w:rsid w:val="005E4374"/>
    <w:rsid w:val="005E73B6"/>
    <w:rsid w:val="005E78E5"/>
    <w:rsid w:val="005F12DD"/>
    <w:rsid w:val="005F328B"/>
    <w:rsid w:val="005F73D7"/>
    <w:rsid w:val="005F7BEA"/>
    <w:rsid w:val="00602764"/>
    <w:rsid w:val="0061314D"/>
    <w:rsid w:val="00613262"/>
    <w:rsid w:val="006227DD"/>
    <w:rsid w:val="00630B4A"/>
    <w:rsid w:val="00631B8C"/>
    <w:rsid w:val="00633A12"/>
    <w:rsid w:val="00642205"/>
    <w:rsid w:val="00646E8A"/>
    <w:rsid w:val="00646F25"/>
    <w:rsid w:val="006513C5"/>
    <w:rsid w:val="006517CD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9546C"/>
    <w:rsid w:val="006A7843"/>
    <w:rsid w:val="006A7E99"/>
    <w:rsid w:val="006B7030"/>
    <w:rsid w:val="006B7AB8"/>
    <w:rsid w:val="006C6A38"/>
    <w:rsid w:val="006D2E6C"/>
    <w:rsid w:val="006D4394"/>
    <w:rsid w:val="006E42C5"/>
    <w:rsid w:val="00704D5B"/>
    <w:rsid w:val="0070501F"/>
    <w:rsid w:val="00705351"/>
    <w:rsid w:val="007060CE"/>
    <w:rsid w:val="007233D6"/>
    <w:rsid w:val="00730ED9"/>
    <w:rsid w:val="007335AA"/>
    <w:rsid w:val="00733CE1"/>
    <w:rsid w:val="0074190F"/>
    <w:rsid w:val="00757C2B"/>
    <w:rsid w:val="00764ECB"/>
    <w:rsid w:val="00765598"/>
    <w:rsid w:val="00766453"/>
    <w:rsid w:val="00767921"/>
    <w:rsid w:val="007704E5"/>
    <w:rsid w:val="00770F6B"/>
    <w:rsid w:val="00772C30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536B"/>
    <w:rsid w:val="007D53DB"/>
    <w:rsid w:val="007E02A5"/>
    <w:rsid w:val="007F0BA2"/>
    <w:rsid w:val="007F1F7F"/>
    <w:rsid w:val="007F6D48"/>
    <w:rsid w:val="008040D9"/>
    <w:rsid w:val="00814ECB"/>
    <w:rsid w:val="008234CB"/>
    <w:rsid w:val="00832CB5"/>
    <w:rsid w:val="00835707"/>
    <w:rsid w:val="00835F47"/>
    <w:rsid w:val="008413DD"/>
    <w:rsid w:val="00845051"/>
    <w:rsid w:val="0084746E"/>
    <w:rsid w:val="00851B0A"/>
    <w:rsid w:val="00852BE9"/>
    <w:rsid w:val="00853C68"/>
    <w:rsid w:val="00861B00"/>
    <w:rsid w:val="00870DB5"/>
    <w:rsid w:val="00877B4F"/>
    <w:rsid w:val="00881CF6"/>
    <w:rsid w:val="008834FB"/>
    <w:rsid w:val="00883B11"/>
    <w:rsid w:val="00883FCA"/>
    <w:rsid w:val="00884E9E"/>
    <w:rsid w:val="00887485"/>
    <w:rsid w:val="00894A70"/>
    <w:rsid w:val="00894E87"/>
    <w:rsid w:val="00897330"/>
    <w:rsid w:val="008A1172"/>
    <w:rsid w:val="008A1261"/>
    <w:rsid w:val="008A4EBB"/>
    <w:rsid w:val="008B41E3"/>
    <w:rsid w:val="008C08A0"/>
    <w:rsid w:val="008C1EB2"/>
    <w:rsid w:val="008C28B4"/>
    <w:rsid w:val="008C3BA8"/>
    <w:rsid w:val="008C40A1"/>
    <w:rsid w:val="008C4A68"/>
    <w:rsid w:val="008C521D"/>
    <w:rsid w:val="008C6ADD"/>
    <w:rsid w:val="008D2E3E"/>
    <w:rsid w:val="008D4910"/>
    <w:rsid w:val="008E2F14"/>
    <w:rsid w:val="008E5D01"/>
    <w:rsid w:val="008F3883"/>
    <w:rsid w:val="008F5D82"/>
    <w:rsid w:val="00904237"/>
    <w:rsid w:val="0090583F"/>
    <w:rsid w:val="00917877"/>
    <w:rsid w:val="00921CB4"/>
    <w:rsid w:val="00930443"/>
    <w:rsid w:val="00930C2D"/>
    <w:rsid w:val="0093165D"/>
    <w:rsid w:val="0093340C"/>
    <w:rsid w:val="00933BC4"/>
    <w:rsid w:val="009341B1"/>
    <w:rsid w:val="00942DD5"/>
    <w:rsid w:val="009430F7"/>
    <w:rsid w:val="00952AE0"/>
    <w:rsid w:val="0095498A"/>
    <w:rsid w:val="009559BD"/>
    <w:rsid w:val="00956053"/>
    <w:rsid w:val="009566E0"/>
    <w:rsid w:val="009602A8"/>
    <w:rsid w:val="00961E6B"/>
    <w:rsid w:val="0096473E"/>
    <w:rsid w:val="009651B2"/>
    <w:rsid w:val="00974313"/>
    <w:rsid w:val="009748E5"/>
    <w:rsid w:val="00984CDF"/>
    <w:rsid w:val="009923C2"/>
    <w:rsid w:val="00996420"/>
    <w:rsid w:val="009A15E3"/>
    <w:rsid w:val="009A4B76"/>
    <w:rsid w:val="009A4D0F"/>
    <w:rsid w:val="009A6E93"/>
    <w:rsid w:val="009B1739"/>
    <w:rsid w:val="009B28B2"/>
    <w:rsid w:val="009B2905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253D6"/>
    <w:rsid w:val="00A40EE0"/>
    <w:rsid w:val="00A433E2"/>
    <w:rsid w:val="00A46B60"/>
    <w:rsid w:val="00A474BA"/>
    <w:rsid w:val="00A527B5"/>
    <w:rsid w:val="00A52BD5"/>
    <w:rsid w:val="00A54D40"/>
    <w:rsid w:val="00A60463"/>
    <w:rsid w:val="00A91D97"/>
    <w:rsid w:val="00A96258"/>
    <w:rsid w:val="00A974BF"/>
    <w:rsid w:val="00AA0D17"/>
    <w:rsid w:val="00AA0D98"/>
    <w:rsid w:val="00AA1387"/>
    <w:rsid w:val="00AA29AA"/>
    <w:rsid w:val="00AB45EE"/>
    <w:rsid w:val="00AB5BE4"/>
    <w:rsid w:val="00AB71BA"/>
    <w:rsid w:val="00AB7F62"/>
    <w:rsid w:val="00AC0D82"/>
    <w:rsid w:val="00AC691E"/>
    <w:rsid w:val="00AD307B"/>
    <w:rsid w:val="00AD4C0E"/>
    <w:rsid w:val="00AD4C2A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05E37"/>
    <w:rsid w:val="00B06A69"/>
    <w:rsid w:val="00B1096B"/>
    <w:rsid w:val="00B1531D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87654"/>
    <w:rsid w:val="00B87D7E"/>
    <w:rsid w:val="00B945A1"/>
    <w:rsid w:val="00BA4995"/>
    <w:rsid w:val="00BA55AD"/>
    <w:rsid w:val="00BA6EB1"/>
    <w:rsid w:val="00BA7A07"/>
    <w:rsid w:val="00BB6989"/>
    <w:rsid w:val="00BB7EE9"/>
    <w:rsid w:val="00BC26FA"/>
    <w:rsid w:val="00BC3786"/>
    <w:rsid w:val="00BD500F"/>
    <w:rsid w:val="00BF2955"/>
    <w:rsid w:val="00C1028F"/>
    <w:rsid w:val="00C118D7"/>
    <w:rsid w:val="00C20E9A"/>
    <w:rsid w:val="00C24285"/>
    <w:rsid w:val="00C249BC"/>
    <w:rsid w:val="00C31681"/>
    <w:rsid w:val="00C35ABF"/>
    <w:rsid w:val="00C368E2"/>
    <w:rsid w:val="00C45C44"/>
    <w:rsid w:val="00C468BA"/>
    <w:rsid w:val="00C500B0"/>
    <w:rsid w:val="00C51F22"/>
    <w:rsid w:val="00C52888"/>
    <w:rsid w:val="00C6328F"/>
    <w:rsid w:val="00C66FB2"/>
    <w:rsid w:val="00C72164"/>
    <w:rsid w:val="00C75CEB"/>
    <w:rsid w:val="00C808BB"/>
    <w:rsid w:val="00C843BC"/>
    <w:rsid w:val="00C86991"/>
    <w:rsid w:val="00C8774D"/>
    <w:rsid w:val="00C92A74"/>
    <w:rsid w:val="00C94B5F"/>
    <w:rsid w:val="00C9558C"/>
    <w:rsid w:val="00C95D9D"/>
    <w:rsid w:val="00CB2007"/>
    <w:rsid w:val="00CC5C6F"/>
    <w:rsid w:val="00CD6B04"/>
    <w:rsid w:val="00CD7684"/>
    <w:rsid w:val="00CE1C60"/>
    <w:rsid w:val="00CE1DA9"/>
    <w:rsid w:val="00CE698E"/>
    <w:rsid w:val="00CE6DD3"/>
    <w:rsid w:val="00CF1A14"/>
    <w:rsid w:val="00D04C9A"/>
    <w:rsid w:val="00D0635C"/>
    <w:rsid w:val="00D0699A"/>
    <w:rsid w:val="00D07114"/>
    <w:rsid w:val="00D16E25"/>
    <w:rsid w:val="00D213BD"/>
    <w:rsid w:val="00D22C5C"/>
    <w:rsid w:val="00D256D2"/>
    <w:rsid w:val="00D31699"/>
    <w:rsid w:val="00D35B12"/>
    <w:rsid w:val="00D45AAC"/>
    <w:rsid w:val="00D53813"/>
    <w:rsid w:val="00D53E85"/>
    <w:rsid w:val="00D57B2C"/>
    <w:rsid w:val="00D6078F"/>
    <w:rsid w:val="00D734AF"/>
    <w:rsid w:val="00D75220"/>
    <w:rsid w:val="00D7546B"/>
    <w:rsid w:val="00D94FE1"/>
    <w:rsid w:val="00D97C26"/>
    <w:rsid w:val="00D97F45"/>
    <w:rsid w:val="00DA057B"/>
    <w:rsid w:val="00DA2376"/>
    <w:rsid w:val="00DA2CB7"/>
    <w:rsid w:val="00DA6EAF"/>
    <w:rsid w:val="00DB44D4"/>
    <w:rsid w:val="00DB5592"/>
    <w:rsid w:val="00DC42AA"/>
    <w:rsid w:val="00DC6F4C"/>
    <w:rsid w:val="00DC7925"/>
    <w:rsid w:val="00DD0E11"/>
    <w:rsid w:val="00DD1EBB"/>
    <w:rsid w:val="00DE3421"/>
    <w:rsid w:val="00DE56DD"/>
    <w:rsid w:val="00DE76D6"/>
    <w:rsid w:val="00DF3D08"/>
    <w:rsid w:val="00DF46D9"/>
    <w:rsid w:val="00E0342C"/>
    <w:rsid w:val="00E0460F"/>
    <w:rsid w:val="00E07D37"/>
    <w:rsid w:val="00E20156"/>
    <w:rsid w:val="00E243AE"/>
    <w:rsid w:val="00E269C9"/>
    <w:rsid w:val="00E26EDA"/>
    <w:rsid w:val="00E305BA"/>
    <w:rsid w:val="00E342E9"/>
    <w:rsid w:val="00E4205F"/>
    <w:rsid w:val="00E52299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6027"/>
    <w:rsid w:val="00E76A27"/>
    <w:rsid w:val="00E77126"/>
    <w:rsid w:val="00E81014"/>
    <w:rsid w:val="00E82AE0"/>
    <w:rsid w:val="00E83BD2"/>
    <w:rsid w:val="00E91353"/>
    <w:rsid w:val="00E92C28"/>
    <w:rsid w:val="00EA0477"/>
    <w:rsid w:val="00EA08E0"/>
    <w:rsid w:val="00EA6353"/>
    <w:rsid w:val="00EB0559"/>
    <w:rsid w:val="00EC4CE1"/>
    <w:rsid w:val="00ED1B20"/>
    <w:rsid w:val="00ED20A6"/>
    <w:rsid w:val="00ED229D"/>
    <w:rsid w:val="00ED649E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311F"/>
    <w:rsid w:val="00F2625C"/>
    <w:rsid w:val="00F332EC"/>
    <w:rsid w:val="00F37069"/>
    <w:rsid w:val="00F43738"/>
    <w:rsid w:val="00F47C01"/>
    <w:rsid w:val="00F5038E"/>
    <w:rsid w:val="00F77BEC"/>
    <w:rsid w:val="00F84734"/>
    <w:rsid w:val="00F849CD"/>
    <w:rsid w:val="00F85F68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140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4974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21</cp:revision>
  <cp:lastPrinted>2022-05-05T08:03:00Z</cp:lastPrinted>
  <dcterms:created xsi:type="dcterms:W3CDTF">2022-07-04T15:17:00Z</dcterms:created>
  <dcterms:modified xsi:type="dcterms:W3CDTF">2022-07-12T09:21:00Z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