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83C05" w14:textId="3D00B2AB" w:rsidR="00114059" w:rsidRDefault="00114059" w:rsidP="0047222F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CAMBIO SEDE E NUOVO LOOK PER</w:t>
      </w:r>
      <w:r w:rsidR="0047222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LIDL</w:t>
      </w:r>
    </w:p>
    <w:p w14:paraId="069BA299" w14:textId="41D98CB8" w:rsidR="004D7C4D" w:rsidRDefault="0047222F" w:rsidP="0047222F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Pr="0047222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Fiorenzuola d'Arda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36225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(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PC</w:t>
      </w:r>
      <w:r w:rsidR="0036225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)</w:t>
      </w:r>
    </w:p>
    <w:bookmarkEnd w:id="0"/>
    <w:p w14:paraId="0DAF935F" w14:textId="1BFFCFBE" w:rsidR="0047222F" w:rsidRDefault="0047222F" w:rsidP="007D3FDD">
      <w:pPr>
        <w:pStyle w:val="EinfAbs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47222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Una struttura </w:t>
      </w:r>
      <w:r w:rsidR="00D82CE8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sostenibile </w:t>
      </w:r>
      <w:r w:rsidRPr="0047222F">
        <w:rPr>
          <w:rFonts w:asciiTheme="minorHAnsi" w:hAnsiTheme="minorHAnsi" w:cstheme="minorHAnsi"/>
          <w:bCs/>
          <w:i/>
          <w:sz w:val="28"/>
          <w:szCs w:val="28"/>
          <w:lang w:val="it-IT"/>
        </w:rPr>
        <w:t>dal look moderno e funzionale</w:t>
      </w:r>
    </w:p>
    <w:p w14:paraId="7A62A3F4" w14:textId="77777777" w:rsidR="00AC691E" w:rsidRPr="00A253D6" w:rsidRDefault="00AC691E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317332F6" w14:textId="36A3CE1D" w:rsidR="0090583F" w:rsidRDefault="0047222F" w:rsidP="0090583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Fiorenzuola d’Arda (PC</w:t>
      </w:r>
      <w:r w:rsidR="00AD4C2A" w:rsidRPr="00A253D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), </w:t>
      </w:r>
      <w:r w:rsidR="00FA66D7" w:rsidRPr="00A253D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1° settembre</w:t>
      </w:r>
      <w:r w:rsidR="00AD4C2A" w:rsidRPr="00A253D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2022 </w:t>
      </w:r>
      <w:r w:rsidR="00AD4C2A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1" w:name="_Hlk95897806"/>
      <w:r w:rsidR="00AD4C2A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Questa mattina </w:t>
      </w:r>
      <w:r w:rsidR="00AD4C2A"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AD4C2A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catena di supermercati leader nella GDO con</w:t>
      </w:r>
      <w:r w:rsidR="00D82CE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oltre</w:t>
      </w:r>
      <w:r w:rsidR="00AD4C2A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700 punti vendita nel 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Paese, </w:t>
      </w:r>
      <w:r w:rsidR="00E6055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alla presenza del Sindaco Romeo Gandolfi, 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</w:t>
      </w:r>
      <w:bookmarkEnd w:id="1"/>
      <w:r w:rsidR="00415CC2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tagliato il nastro </w:t>
      </w:r>
      <w:r w:rsidR="00E6055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 suo nuovo store </w:t>
      </w:r>
      <w:r w:rsidR="0044571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60556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Fiorenzuola D’Arda (PC)</w:t>
      </w:r>
      <w:r w:rsidR="00E6055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</w:t>
      </w:r>
      <w:r w:rsidR="00AD4C2A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Via </w:t>
      </w:r>
      <w:r w:rsidR="0056101E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Alfredo Grassi 2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E6055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Positivo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il risvolto occupazionale dell’operazione</w:t>
      </w:r>
      <w:r w:rsidR="00E6055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F3790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="00E6055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quale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portato all’assunzione di</w:t>
      </w:r>
      <w:r w:rsidR="00AD4C2A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60556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</w:t>
      </w:r>
      <w:r w:rsidR="00AD4C2A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collaboratori 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si</w:t>
      </w:r>
      <w:r w:rsidR="00AD4C2A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aggiungono alla grande </w:t>
      </w:r>
      <w:r w:rsidR="00AD4C2A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squadra di Lidl Italia di cui fanno parte più di 20.000 persone.</w:t>
      </w:r>
      <w:r w:rsidR="003022EC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6055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</w:t>
      </w:r>
      <w:r w:rsidR="0044571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supermercato </w:t>
      </w:r>
      <w:r w:rsidR="007D3FDD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sostituisce lo storico punto vendita, aperto nel 1995, di Fiorenzuola d’Arda situato nella stessa via e </w:t>
      </w:r>
      <w:r w:rsidR="00E6055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caratterizza per un’immagine moderna, tecnologie all’avanguardia e un allestimento orientato alle esigenze dei clienti per </w:t>
      </w:r>
      <w:r w:rsidR="00E60556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un’esperienza d’acquisto del tutto </w:t>
      </w:r>
      <w:r w:rsidR="00445716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rinnovata</w:t>
      </w:r>
      <w:r w:rsidR="007D3FDD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E6055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1912A7DF" w14:textId="77777777" w:rsidR="0047222F" w:rsidRPr="0090583F" w:rsidRDefault="0047222F" w:rsidP="0090583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E1FD97F" w14:textId="67BA6A09" w:rsidR="0047222F" w:rsidRDefault="0047222F" w:rsidP="005634E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47222F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 w:rsidR="00FA66D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’opera di edilizia green</w:t>
      </w:r>
    </w:p>
    <w:p w14:paraId="5B98A6AD" w14:textId="5963D4D8" w:rsidR="00C47C54" w:rsidRDefault="00E60556" w:rsidP="00E60556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>L’attenzione di Lidl Italia per l’ambiente trova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riscontro anche nella </w:t>
      </w:r>
      <w:r w:rsidRPr="00E42C85">
        <w:rPr>
          <w:rFonts w:asciiTheme="minorHAnsi" w:hAnsiTheme="minorHAnsi" w:cstheme="minorHAnsi"/>
          <w:b/>
          <w:color w:val="auto"/>
          <w:sz w:val="22"/>
          <w:szCs w:val="22"/>
        </w:rPr>
        <w:t>progettazione sempre più green</w:t>
      </w: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dei propri punti vendita e nell’adozione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>di avanzate soluzioni per il risparmio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>energetico per gli immobili di sua pertinenza.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7222F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Dal punto di vista energetico, </w:t>
      </w:r>
      <w:r w:rsidR="00114059">
        <w:rPr>
          <w:rFonts w:asciiTheme="minorHAnsi" w:hAnsiTheme="minorHAnsi" w:cstheme="minorHAnsi"/>
          <w:bCs/>
          <w:color w:val="auto"/>
          <w:sz w:val="22"/>
          <w:szCs w:val="22"/>
        </w:rPr>
        <w:t>in</w:t>
      </w:r>
      <w:r w:rsidR="00FA66D7">
        <w:rPr>
          <w:rFonts w:asciiTheme="minorHAnsi" w:hAnsiTheme="minorHAnsi" w:cstheme="minorHAnsi"/>
          <w:bCs/>
          <w:color w:val="auto"/>
          <w:sz w:val="22"/>
          <w:szCs w:val="22"/>
        </w:rPr>
        <w:t>fatti</w:t>
      </w:r>
      <w:r w:rsidR="0011405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FA66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66C6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 store di Fiorenzuola, che sviluppa un’area vendita di oltre 1.450mq, </w:t>
      </w:r>
      <w:r w:rsidR="0036225E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rientra in </w:t>
      </w:r>
      <w:r w:rsidR="0036225E" w:rsidRPr="0047222F">
        <w:rPr>
          <w:rFonts w:asciiTheme="minorHAnsi" w:hAnsiTheme="minorHAnsi" w:cstheme="minorHAnsi"/>
          <w:b/>
          <w:color w:val="auto"/>
          <w:sz w:val="22"/>
          <w:szCs w:val="22"/>
        </w:rPr>
        <w:t>classe A</w:t>
      </w:r>
      <w:r w:rsidR="00FA66D7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="0036225E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 è caratterizzat</w:t>
      </w:r>
      <w:r w:rsidR="005D6DA8" w:rsidRPr="0047222F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36225E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</w:t>
      </w:r>
      <w:r w:rsidR="00952AE0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ampie vetrate che assicurano trasparenza e luminosità</w:t>
      </w:r>
      <w:r w:rsidR="00952AE0">
        <w:rPr>
          <w:rFonts w:asciiTheme="minorHAnsi" w:hAnsiTheme="minorHAnsi" w:cstheme="minorHAnsi"/>
          <w:bCs/>
          <w:color w:val="auto"/>
          <w:sz w:val="22"/>
          <w:szCs w:val="22"/>
        </w:rPr>
        <w:t>, sfruttando al massimo</w:t>
      </w:r>
      <w:r w:rsidR="00952AE0" w:rsidRPr="007A6E4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luce naturale</w:t>
      </w:r>
      <w:r w:rsidR="00952AE0">
        <w:rPr>
          <w:rFonts w:cs="Calibri-Bold"/>
          <w:bCs/>
          <w:color w:val="auto"/>
          <w:sz w:val="22"/>
          <w:szCs w:val="22"/>
        </w:rPr>
        <w:t>.</w:t>
      </w:r>
      <w:r w:rsidR="00952AE0">
        <w:rPr>
          <w:sz w:val="22"/>
          <w:szCs w:val="22"/>
        </w:rPr>
        <w:t xml:space="preserve"> </w:t>
      </w:r>
      <w:r w:rsidR="0047222F">
        <w:rPr>
          <w:sz w:val="22"/>
          <w:szCs w:val="22"/>
        </w:rPr>
        <w:t>Contribui</w:t>
      </w:r>
      <w:r w:rsidR="00E42C85">
        <w:rPr>
          <w:sz w:val="22"/>
          <w:szCs w:val="22"/>
        </w:rPr>
        <w:t>scono</w:t>
      </w:r>
      <w:r w:rsidR="0047222F">
        <w:rPr>
          <w:sz w:val="22"/>
          <w:szCs w:val="22"/>
        </w:rPr>
        <w:t xml:space="preserve"> all’efficienza di q</w:t>
      </w:r>
      <w:r w:rsidR="00952A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uesto punto vendita anche </w:t>
      </w:r>
      <w:r w:rsid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952AE0">
        <w:rPr>
          <w:rFonts w:asciiTheme="minorHAnsi" w:hAnsiTheme="minorHAnsi" w:cstheme="minorHAnsi"/>
          <w:b/>
          <w:color w:val="auto"/>
          <w:sz w:val="22"/>
          <w:szCs w:val="22"/>
        </w:rPr>
        <w:t>sistema</w:t>
      </w:r>
      <w:r w:rsidR="00952AE0" w:rsidRPr="00CD4BF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luci a LED</w:t>
      </w:r>
      <w:r w:rsidR="00E42C85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952AE0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2A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</w:t>
      </w:r>
      <w:r w:rsidR="00952AE0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consente di risparmiare oltre il 50% </w:t>
      </w:r>
      <w:r w:rsidR="00952AE0" w:rsidRPr="0073279E">
        <w:rPr>
          <w:rFonts w:asciiTheme="minorHAnsi" w:hAnsiTheme="minorHAnsi" w:cstheme="minorHAnsi"/>
          <w:bCs/>
          <w:color w:val="auto"/>
          <w:sz w:val="22"/>
          <w:szCs w:val="22"/>
        </w:rPr>
        <w:t>rispetto alle precedenti tecnologi</w:t>
      </w:r>
      <w:r w:rsidR="00952AE0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E42C85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52A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952AE0" w:rsidRPr="007142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42C85">
        <w:rPr>
          <w:rFonts w:asciiTheme="minorHAnsi" w:hAnsiTheme="minorHAnsi" w:cstheme="minorHAnsi"/>
          <w:b/>
          <w:color w:val="auto"/>
          <w:sz w:val="22"/>
          <w:szCs w:val="22"/>
        </w:rPr>
        <w:t>la provenienza da fonti rinnovabili del</w:t>
      </w:r>
      <w:r w:rsidR="00952AE0" w:rsidRPr="00E1346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dell’energia utilizzata</w:t>
      </w:r>
      <w:r w:rsidR="00952AE0" w:rsidRPr="008C40A1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52AE0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Sul tetto </w:t>
      </w:r>
      <w:r w:rsidR="00AA1387">
        <w:rPr>
          <w:rFonts w:asciiTheme="minorHAnsi" w:hAnsiTheme="minorHAnsi" w:cstheme="minorHAnsi"/>
          <w:bCs/>
          <w:color w:val="auto"/>
          <w:sz w:val="22"/>
          <w:szCs w:val="22"/>
        </w:rPr>
        <w:t>del supermercato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inoltre, è presente </w:t>
      </w:r>
      <w:r w:rsidR="0036225E" w:rsidRP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36225E" w:rsidRPr="0036225E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370964">
        <w:rPr>
          <w:rFonts w:asciiTheme="minorHAnsi" w:hAnsiTheme="minorHAnsi" w:cstheme="minorHAnsi"/>
          <w:b/>
          <w:color w:val="auto"/>
          <w:sz w:val="22"/>
          <w:szCs w:val="22"/>
        </w:rPr>
        <w:t>204</w:t>
      </w:r>
      <w:r w:rsidR="0036225E" w:rsidRPr="0036225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36225E" w:rsidRP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>in linea con le misure attuate dall’Insegna ne</w:t>
      </w:r>
      <w:r w:rsidR="005634E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gli ultimi anni 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concretizzare </w:t>
      </w:r>
      <w:r w:rsidR="005634EB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proprio passaggio da un mix energetico centrato sui combustibili fossili a</w:t>
      </w:r>
      <w:r w:rsidR="004D7C4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</w:t>
      </w:r>
      <w:r w:rsidR="005634EB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uno basato sulle fonti rinnovabili.</w:t>
      </w:r>
      <w:r w:rsidR="00370964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</w:p>
    <w:p w14:paraId="33149E13" w14:textId="4AD7142E" w:rsidR="00C47C54" w:rsidRDefault="00C47C54" w:rsidP="00C47C54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748E5">
        <w:rPr>
          <w:rFonts w:asciiTheme="minorHAnsi" w:hAnsiTheme="minorHAnsi" w:cstheme="minorHAnsi"/>
          <w:color w:val="auto"/>
          <w:sz w:val="22"/>
          <w:szCs w:val="22"/>
        </w:rPr>
        <w:t xml:space="preserve">Infine,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445716">
        <w:rPr>
          <w:rFonts w:asciiTheme="minorHAnsi" w:hAnsiTheme="minorHAnsi" w:cstheme="minorHAnsi"/>
          <w:bCs/>
          <w:color w:val="auto"/>
          <w:sz w:val="22"/>
          <w:szCs w:val="22"/>
        </w:rPr>
        <w:t>a Catena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che da</w:t>
      </w:r>
      <w:r w:rsidRPr="00BF31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sempre ripone </w:t>
      </w:r>
      <w:r w:rsidRPr="00006103">
        <w:rPr>
          <w:rFonts w:asciiTheme="minorHAnsi" w:hAnsiTheme="minorHAnsi" w:cstheme="minorHAnsi"/>
          <w:b/>
          <w:color w:val="auto"/>
          <w:sz w:val="22"/>
          <w:szCs w:val="22"/>
        </w:rPr>
        <w:t>grande attenzione nei confronti del contesto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in cui opera</w:t>
      </w:r>
      <w:r w:rsidRPr="00BF31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DA3325">
        <w:rPr>
          <w:rFonts w:asciiTheme="minorHAnsi" w:hAnsiTheme="minorHAnsi" w:cstheme="minorHAnsi"/>
          <w:bCs/>
          <w:color w:val="auto"/>
          <w:sz w:val="22"/>
          <w:szCs w:val="22"/>
        </w:rPr>
        <w:t>ha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realizzato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una v</w:t>
      </w:r>
      <w:r w:rsidRPr="00370964">
        <w:rPr>
          <w:rFonts w:asciiTheme="minorHAnsi" w:hAnsiTheme="minorHAnsi" w:cstheme="minorHAnsi"/>
          <w:b/>
          <w:color w:val="auto"/>
          <w:sz w:val="22"/>
          <w:szCs w:val="22"/>
        </w:rPr>
        <w:t>asca di laminazione per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il</w:t>
      </w:r>
      <w:r w:rsidRPr="0037096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recupero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dell’</w:t>
      </w:r>
      <w:r w:rsidRPr="00370964">
        <w:rPr>
          <w:rFonts w:asciiTheme="minorHAnsi" w:hAnsiTheme="minorHAnsi" w:cstheme="minorHAnsi"/>
          <w:b/>
          <w:color w:val="auto"/>
          <w:sz w:val="22"/>
          <w:szCs w:val="22"/>
        </w:rPr>
        <w:t>acqua piovana</w:t>
      </w:r>
      <w:r w:rsidRPr="00DA33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Pr="00DA3325">
        <w:rPr>
          <w:rFonts w:asciiTheme="minorHAnsi" w:hAnsiTheme="minorHAnsi" w:cstheme="minorHAnsi"/>
          <w:b/>
          <w:color w:val="auto"/>
          <w:sz w:val="22"/>
          <w:szCs w:val="22"/>
        </w:rPr>
        <w:t xml:space="preserve">alcuni interventi urbanistici </w:t>
      </w:r>
      <w:r w:rsidRPr="00C47C54">
        <w:rPr>
          <w:rFonts w:asciiTheme="minorHAnsi" w:hAnsiTheme="minorHAnsi" w:cstheme="minorHAnsi"/>
          <w:bCs/>
          <w:color w:val="auto"/>
          <w:sz w:val="22"/>
          <w:szCs w:val="22"/>
        </w:rPr>
        <w:t>per migliorare la viabilità.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C47C5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Nel dettaglio, la Catena ha creato una </w:t>
      </w:r>
      <w:r w:rsidRPr="00C47C54">
        <w:rPr>
          <w:rFonts w:asciiTheme="minorHAnsi" w:hAnsiTheme="minorHAnsi" w:cstheme="minorHAnsi"/>
          <w:b/>
          <w:color w:val="auto"/>
          <w:sz w:val="22"/>
          <w:szCs w:val="22"/>
        </w:rPr>
        <w:t xml:space="preserve">nuova rotatoria </w:t>
      </w:r>
      <w:r w:rsidR="00DA3E1D">
        <w:rPr>
          <w:rFonts w:asciiTheme="minorHAnsi" w:hAnsiTheme="minorHAnsi" w:cstheme="minorHAnsi"/>
          <w:b/>
          <w:color w:val="auto"/>
          <w:sz w:val="22"/>
          <w:szCs w:val="22"/>
        </w:rPr>
        <w:t>sulla</w:t>
      </w:r>
      <w:r w:rsidR="00DA3E1D" w:rsidRPr="00C47C5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C47C54">
        <w:rPr>
          <w:rFonts w:asciiTheme="minorHAnsi" w:hAnsiTheme="minorHAnsi" w:cstheme="minorHAnsi"/>
          <w:b/>
          <w:color w:val="auto"/>
          <w:sz w:val="22"/>
          <w:szCs w:val="22"/>
        </w:rPr>
        <w:t>via Emilia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</w:t>
      </w:r>
      <w:r w:rsidRPr="00C47C5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garantire un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A3325">
        <w:rPr>
          <w:rFonts w:asciiTheme="minorHAnsi" w:hAnsiTheme="minorHAnsi" w:cstheme="minorHAnsi"/>
          <w:b/>
          <w:color w:val="auto"/>
          <w:sz w:val="22"/>
          <w:szCs w:val="22"/>
        </w:rPr>
        <w:t xml:space="preserve">accesso in sicurezza al </w:t>
      </w:r>
      <w:r w:rsidRPr="007E02A5">
        <w:rPr>
          <w:rFonts w:asciiTheme="minorHAnsi" w:hAnsiTheme="minorHAnsi" w:cstheme="minorHAnsi"/>
          <w:b/>
          <w:bCs/>
          <w:sz w:val="22"/>
          <w:szCs w:val="22"/>
        </w:rPr>
        <w:t>parcheggio</w:t>
      </w:r>
      <w:r w:rsidRPr="007E02A5">
        <w:rPr>
          <w:rFonts w:asciiTheme="minorHAnsi" w:hAnsiTheme="minorHAnsi" w:cstheme="minorHAnsi"/>
          <w:sz w:val="22"/>
          <w:szCs w:val="22"/>
        </w:rPr>
        <w:t>,</w:t>
      </w:r>
      <w:r w:rsidRPr="007E02A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E02A5">
        <w:rPr>
          <w:rFonts w:asciiTheme="minorHAnsi" w:hAnsiTheme="minorHAnsi" w:cstheme="minorHAnsi"/>
          <w:sz w:val="22"/>
          <w:szCs w:val="22"/>
        </w:rPr>
        <w:t>il quale conta</w:t>
      </w:r>
      <w:r w:rsidRPr="007E02A5">
        <w:rPr>
          <w:rFonts w:asciiTheme="minorHAnsi" w:hAnsiTheme="minorHAnsi" w:cstheme="minorHAnsi"/>
          <w:b/>
          <w:bCs/>
          <w:sz w:val="22"/>
          <w:szCs w:val="22"/>
        </w:rPr>
        <w:t xml:space="preserve"> oltre 140 posti auto</w:t>
      </w:r>
      <w:r w:rsidRPr="007E02A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7E02A5">
        <w:rPr>
          <w:rFonts w:asciiTheme="minorHAnsi" w:hAnsiTheme="minorHAnsi" w:cstheme="minorHAnsi"/>
          <w:bCs/>
          <w:color w:val="auto"/>
          <w:sz w:val="22"/>
          <w:szCs w:val="22"/>
        </w:rPr>
        <w:t>ed è dotato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</w:t>
      </w:r>
      <w:r w:rsidRPr="007E02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una</w:t>
      </w:r>
      <w:r w:rsidRPr="007E02A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colonnin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Pr="007E02A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per le </w:t>
      </w:r>
      <w:r w:rsidRPr="00C47C54">
        <w:rPr>
          <w:rFonts w:asciiTheme="minorHAnsi" w:hAnsiTheme="minorHAnsi" w:cstheme="minorHAnsi"/>
          <w:b/>
          <w:color w:val="auto"/>
          <w:sz w:val="22"/>
          <w:szCs w:val="22"/>
        </w:rPr>
        <w:t>vetture elettriche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C47C5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presso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la quale</w:t>
      </w:r>
      <w:r w:rsidRPr="00C47C5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possibile effettuare </w:t>
      </w:r>
      <w:r w:rsidR="00DA3E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gratuitamente </w:t>
      </w:r>
      <w:r w:rsidRPr="00C47C54">
        <w:rPr>
          <w:rFonts w:asciiTheme="minorHAnsi" w:hAnsiTheme="minorHAnsi" w:cstheme="minorHAnsi"/>
          <w:bCs/>
          <w:color w:val="auto"/>
          <w:sz w:val="22"/>
          <w:szCs w:val="22"/>
        </w:rPr>
        <w:t>il pieno di energia.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6C3E2C9C" w14:textId="77777777" w:rsidR="00866C65" w:rsidRDefault="00866C65" w:rsidP="00C47C54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97B1C68" w14:textId="77777777" w:rsidR="00866C65" w:rsidRPr="0037079B" w:rsidRDefault="00866C65" w:rsidP="00866C65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Gli investimenti nel Paese</w:t>
      </w:r>
    </w:p>
    <w:p w14:paraId="72FD9433" w14:textId="77777777" w:rsidR="00866C65" w:rsidRDefault="00866C65" w:rsidP="00866C65">
      <w:pPr>
        <w:jc w:val="both"/>
        <w:rPr>
          <w:rFonts w:asciiTheme="minorHAnsi" w:eastAsiaTheme="minorEastAsia" w:hAnsiTheme="minorHAnsi" w:cstheme="minorHAnsi"/>
          <w:b/>
          <w:lang w:val="it-IT" w:eastAsia="zh-TW"/>
        </w:rPr>
      </w:pPr>
      <w:r>
        <w:rPr>
          <w:rFonts w:asciiTheme="minorHAnsi" w:eastAsiaTheme="minorEastAsia" w:hAnsiTheme="minorHAnsi" w:cstheme="minorHAnsi"/>
          <w:bCs/>
          <w:lang w:val="it-IT" w:eastAsia="zh-TW"/>
        </w:rPr>
        <w:t xml:space="preserve">L’inaugurazione di Fiorenzuola si inserisce nel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piano di sviluppo</w:t>
      </w:r>
      <w:r>
        <w:rPr>
          <w:rFonts w:asciiTheme="minorHAnsi" w:eastAsiaTheme="minorEastAsia" w:hAnsiTheme="minorHAnsi" w:cstheme="minorHAnsi"/>
          <w:bCs/>
          <w:lang w:val="it-IT" w:eastAsia="zh-TW"/>
        </w:rPr>
        <w:t xml:space="preserve"> recentemente annunciato da Lidl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 </w:t>
      </w:r>
      <w:r>
        <w:rPr>
          <w:rFonts w:asciiTheme="minorHAnsi" w:eastAsiaTheme="minorEastAsia" w:hAnsiTheme="minorHAnsi" w:cstheme="minorHAnsi"/>
          <w:bCs/>
          <w:lang w:val="it-IT" w:eastAsia="zh-TW"/>
        </w:rPr>
        <w:t xml:space="preserve">in 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occasione della celebrazione dei 30 </w:t>
      </w:r>
      <w:r>
        <w:rPr>
          <w:rFonts w:asciiTheme="minorHAnsi" w:eastAsiaTheme="minorEastAsia" w:hAnsiTheme="minorHAnsi" w:cstheme="minorHAnsi"/>
          <w:bCs/>
          <w:lang w:val="it-IT" w:eastAsia="zh-TW"/>
        </w:rPr>
        <w:t xml:space="preserve">in Italia. L’Azienda 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ha comunicato che a livello nazionale,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nel triennio 2022-2024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, investirà sul territorio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1,5 miliardi di euro per l’apertura di 150 nuovi punti vendita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 e per il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potenziamento della rete logistica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>, al fine di rendere l’approvvigionamento della merce verso</w:t>
      </w:r>
      <w:r>
        <w:rPr>
          <w:rFonts w:asciiTheme="minorHAnsi" w:eastAsiaTheme="minorEastAsia" w:hAnsiTheme="minorHAnsi" w:cstheme="minorHAnsi"/>
          <w:bCs/>
          <w:lang w:val="it-IT" w:eastAsia="zh-TW"/>
        </w:rPr>
        <w:t xml:space="preserve"> i punti vendita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 ancora più funzionale.</w:t>
      </w:r>
      <w:r>
        <w:rPr>
          <w:rFonts w:asciiTheme="minorHAnsi" w:eastAsiaTheme="minorEastAsia" w:hAnsiTheme="minorHAnsi" w:cstheme="minorHAnsi"/>
          <w:bCs/>
          <w:lang w:val="it-IT" w:eastAsia="zh-TW"/>
        </w:rPr>
        <w:t xml:space="preserve"> 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Dal punto di vista occupazionale, gli investimenti 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lastRenderedPageBreak/>
        <w:t xml:space="preserve">annunciati produrranno un importante ampliamento dell’organico: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entro il 2024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 verranno, infatti,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creati oltre 6.000 nuovi posti di lavoro su tutto il territorio nazionale.</w:t>
      </w:r>
    </w:p>
    <w:p w14:paraId="63114B1A" w14:textId="77777777" w:rsidR="00866C65" w:rsidRPr="009748E5" w:rsidRDefault="00866C65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B168EE0" w14:textId="5A8EB117" w:rsidR="007F0BA2" w:rsidRPr="009748E5" w:rsidRDefault="00A40EE0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Per </w:t>
      </w:r>
      <w:r w:rsidR="002C536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5634EB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e di qu</w:t>
      </w:r>
      <w:r w:rsidR="002C536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alità</w:t>
      </w:r>
    </w:p>
    <w:p w14:paraId="65F0D793" w14:textId="4526F365" w:rsidR="0037079B" w:rsidRDefault="0047222F" w:rsidP="0037079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Nel nuovo store, i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clienti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Fiorenzuola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sono accolti da </w:t>
      </w:r>
      <w:r w:rsidRPr="007B2A9C">
        <w:rPr>
          <w:rFonts w:asciiTheme="minorHAnsi" w:hAnsiTheme="minorHAnsi" w:cstheme="minorHAnsi"/>
          <w:b/>
          <w:color w:val="auto"/>
          <w:sz w:val="22"/>
          <w:szCs w:val="22"/>
        </w:rPr>
        <w:t>ampie corsie e dal più recente layout espositivo della Catena</w:t>
      </w:r>
      <w:r w:rsidR="00E42C85" w:rsidRPr="00E42C85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trovando 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 immediata disposizione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l’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ampio ventaglio di </w:t>
      </w:r>
      <w:r w:rsidRPr="007B2A9C">
        <w:rPr>
          <w:rFonts w:asciiTheme="minorHAnsi" w:hAnsiTheme="minorHAnsi" w:cstheme="minorHAnsi"/>
          <w:b/>
          <w:color w:val="auto"/>
          <w:sz w:val="22"/>
          <w:szCs w:val="22"/>
        </w:rPr>
        <w:t>articoli di qualità a cui sono affezionati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16F47">
        <w:rPr>
          <w:rFonts w:asciiTheme="minorHAnsi" w:hAnsiTheme="minorHAnsi" w:cstheme="minorHAnsi"/>
          <w:bCs/>
          <w:color w:val="auto"/>
          <w:sz w:val="22"/>
          <w:szCs w:val="22"/>
        </w:rPr>
        <w:t>A dare il benvenuto è</w:t>
      </w:r>
      <w:r w:rsidR="00516F47">
        <w:rPr>
          <w:rFonts w:asciiTheme="minorHAnsi" w:hAnsiTheme="minorHAnsi" w:cstheme="minorHAnsi"/>
          <w:bCs/>
          <w:sz w:val="22"/>
          <w:szCs w:val="22"/>
        </w:rPr>
        <w:t xml:space="preserve"> l’ampio </w:t>
      </w:r>
      <w:r w:rsidR="00516F47" w:rsidRPr="005D1F79">
        <w:rPr>
          <w:rFonts w:asciiTheme="minorHAnsi" w:hAnsiTheme="minorHAnsi" w:cstheme="minorHAnsi"/>
          <w:b/>
          <w:sz w:val="22"/>
          <w:szCs w:val="22"/>
        </w:rPr>
        <w:t>reparto frutta e verdura</w:t>
      </w:r>
      <w:r w:rsidR="00516F47">
        <w:rPr>
          <w:rFonts w:asciiTheme="minorHAnsi" w:hAnsiTheme="minorHAnsi" w:cstheme="minorHAnsi"/>
          <w:bCs/>
          <w:sz w:val="22"/>
          <w:szCs w:val="22"/>
        </w:rPr>
        <w:t xml:space="preserve">, che si presenta con una vasta scelta di prodotti freschi e salutari, a cui si aggiungono le </w:t>
      </w:r>
      <w:r w:rsidR="00516F47" w:rsidRPr="005D1F79">
        <w:rPr>
          <w:rFonts w:asciiTheme="minorHAnsi" w:hAnsiTheme="minorHAnsi" w:cstheme="minorHAnsi"/>
          <w:b/>
          <w:sz w:val="22"/>
          <w:szCs w:val="22"/>
        </w:rPr>
        <w:t>referenze biologiche</w:t>
      </w:r>
      <w:r w:rsidR="00516F47">
        <w:rPr>
          <w:rFonts w:asciiTheme="minorHAnsi" w:hAnsiTheme="minorHAnsi" w:cstheme="minorHAnsi"/>
          <w:bCs/>
          <w:sz w:val="22"/>
          <w:szCs w:val="22"/>
        </w:rPr>
        <w:t xml:space="preserve">. Proseguendo all’interno del supermercato, si trovano l’invitante </w:t>
      </w:r>
      <w:r w:rsidR="00516F47" w:rsidRPr="005D1F79">
        <w:rPr>
          <w:rFonts w:asciiTheme="minorHAnsi" w:hAnsiTheme="minorHAnsi" w:cstheme="minorHAnsi"/>
          <w:b/>
          <w:sz w:val="22"/>
          <w:szCs w:val="22"/>
        </w:rPr>
        <w:t>panetteria</w:t>
      </w:r>
      <w:r w:rsidR="00516F47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FA66D7">
        <w:rPr>
          <w:rFonts w:asciiTheme="minorHAnsi" w:hAnsiTheme="minorHAnsi" w:cstheme="minorHAnsi"/>
          <w:bCs/>
          <w:sz w:val="22"/>
          <w:szCs w:val="22"/>
        </w:rPr>
        <w:t xml:space="preserve">con specialità calde e fragranti che vengono sfornate </w:t>
      </w:r>
      <w:r w:rsidR="00DF3790">
        <w:rPr>
          <w:rFonts w:asciiTheme="minorHAnsi" w:hAnsiTheme="minorHAnsi" w:cstheme="minorHAnsi"/>
          <w:bCs/>
          <w:sz w:val="22"/>
          <w:szCs w:val="22"/>
        </w:rPr>
        <w:t xml:space="preserve">più volte al </w:t>
      </w:r>
      <w:r w:rsidR="00E60556">
        <w:rPr>
          <w:rFonts w:asciiTheme="minorHAnsi" w:hAnsiTheme="minorHAnsi" w:cstheme="minorHAnsi"/>
          <w:bCs/>
          <w:sz w:val="22"/>
          <w:szCs w:val="22"/>
        </w:rPr>
        <w:t>giorno</w:t>
      </w:r>
      <w:r w:rsidR="00FA66D7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516F47" w:rsidRPr="00122CE8">
        <w:rPr>
          <w:rFonts w:asciiTheme="minorHAnsi" w:hAnsiTheme="minorHAnsi" w:cstheme="minorHAnsi"/>
          <w:sz w:val="22"/>
          <w:szCs w:val="22"/>
        </w:rPr>
        <w:t>l’</w:t>
      </w:r>
      <w:r w:rsidR="00516F47" w:rsidRPr="00122CE8">
        <w:rPr>
          <w:rFonts w:asciiTheme="minorHAnsi" w:hAnsiTheme="minorHAnsi" w:cstheme="minorHAnsi"/>
          <w:b/>
          <w:bCs/>
          <w:sz w:val="22"/>
          <w:szCs w:val="22"/>
        </w:rPr>
        <w:t>isola dedicata al pesce</w:t>
      </w:r>
      <w:r w:rsidR="00FA66D7">
        <w:rPr>
          <w:rFonts w:asciiTheme="minorHAnsi" w:hAnsiTheme="minorHAnsi" w:cstheme="minorHAnsi"/>
          <w:sz w:val="22"/>
          <w:szCs w:val="22"/>
        </w:rPr>
        <w:t xml:space="preserve"> </w:t>
      </w:r>
      <w:r w:rsidR="00516F47">
        <w:rPr>
          <w:rFonts w:asciiTheme="minorHAnsi" w:hAnsiTheme="minorHAnsi" w:cstheme="minorHAnsi"/>
          <w:sz w:val="22"/>
          <w:szCs w:val="22"/>
        </w:rPr>
        <w:t xml:space="preserve">e tante altre offerte che si rinnovano ogni settimana. </w:t>
      </w:r>
      <w:r w:rsidR="00516F47">
        <w:rPr>
          <w:rFonts w:asciiTheme="minorHAnsi" w:hAnsiTheme="minorHAnsi" w:cstheme="minorHAnsi"/>
          <w:bCs/>
          <w:sz w:val="22"/>
          <w:szCs w:val="22"/>
        </w:rPr>
        <w:t xml:space="preserve">Un’ampia selezione di categorie </w:t>
      </w:r>
      <w:r w:rsidR="00516F47" w:rsidRPr="0037079B">
        <w:rPr>
          <w:rFonts w:asciiTheme="minorHAnsi" w:hAnsiTheme="minorHAnsi" w:cstheme="minorHAnsi"/>
          <w:bCs/>
          <w:sz w:val="22"/>
          <w:szCs w:val="22"/>
        </w:rPr>
        <w:t>merceologiche ad un</w:t>
      </w:r>
      <w:r w:rsidR="00516F47">
        <w:rPr>
          <w:rFonts w:asciiTheme="minorHAnsi" w:hAnsiTheme="minorHAnsi" w:cstheme="minorHAnsi"/>
          <w:b/>
          <w:sz w:val="22"/>
          <w:szCs w:val="22"/>
        </w:rPr>
        <w:t xml:space="preserve"> ottimo rapporto qualità-prezzo</w:t>
      </w:r>
      <w:r w:rsidR="003707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079B" w:rsidRPr="0037079B">
        <w:rPr>
          <w:rFonts w:asciiTheme="minorHAnsi" w:hAnsiTheme="minorHAnsi" w:cstheme="minorHAnsi"/>
          <w:bCs/>
          <w:sz w:val="22"/>
          <w:szCs w:val="22"/>
        </w:rPr>
        <w:t xml:space="preserve">si uniscono alla </w:t>
      </w:r>
      <w:r w:rsidR="0037079B">
        <w:rPr>
          <w:rFonts w:asciiTheme="minorHAnsi" w:hAnsiTheme="minorHAnsi" w:cstheme="minorHAnsi"/>
          <w:bCs/>
          <w:sz w:val="22"/>
          <w:szCs w:val="22"/>
        </w:rPr>
        <w:t xml:space="preserve">massima </w:t>
      </w:r>
      <w:r w:rsidR="00883FCA" w:rsidRPr="0037079B">
        <w:rPr>
          <w:rFonts w:asciiTheme="minorHAnsi" w:hAnsiTheme="minorHAnsi" w:cstheme="minorHAnsi"/>
          <w:bCs/>
          <w:color w:val="auto"/>
          <w:sz w:val="22"/>
          <w:szCs w:val="22"/>
        </w:rPr>
        <w:t>flessibilità</w:t>
      </w:r>
      <w:r w:rsidR="00883FCA" w:rsidRPr="00A52BD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servizio</w:t>
      </w:r>
      <w:r w:rsidR="0037079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: lo store è </w:t>
      </w:r>
      <w:r w:rsidR="00E42C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infatti </w:t>
      </w:r>
      <w:r w:rsidR="0037079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aperto </w:t>
      </w:r>
      <w:r w:rsidR="00883FCA" w:rsidRPr="00A52BD5">
        <w:rPr>
          <w:rFonts w:asciiTheme="minorHAnsi" w:hAnsiTheme="minorHAnsi" w:cstheme="minorHAnsi"/>
          <w:b/>
          <w:color w:val="auto"/>
          <w:sz w:val="22"/>
          <w:szCs w:val="22"/>
        </w:rPr>
        <w:t>dal lunedì al sabato dalle 8:00 alle 21:</w:t>
      </w:r>
      <w:r w:rsidR="00FA66D7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883FCA" w:rsidRPr="00A52BD5">
        <w:rPr>
          <w:rFonts w:asciiTheme="minorHAnsi" w:hAnsiTheme="minorHAnsi" w:cstheme="minorHAnsi"/>
          <w:b/>
          <w:color w:val="auto"/>
          <w:sz w:val="22"/>
          <w:szCs w:val="22"/>
        </w:rPr>
        <w:t>0 e la domenica dalle 8:</w:t>
      </w:r>
      <w:r w:rsidR="00FA66D7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883FCA" w:rsidRPr="00A52BD5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 w:rsidR="00FA66D7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883FCA" w:rsidRPr="00A52BD5">
        <w:rPr>
          <w:rFonts w:asciiTheme="minorHAnsi" w:hAnsiTheme="minorHAnsi" w:cstheme="minorHAnsi"/>
          <w:b/>
          <w:color w:val="auto"/>
          <w:sz w:val="22"/>
          <w:szCs w:val="22"/>
        </w:rPr>
        <w:t>:00.</w:t>
      </w:r>
    </w:p>
    <w:p w14:paraId="1DAC69FC" w14:textId="77777777" w:rsidR="0037079B" w:rsidRPr="0037079B" w:rsidRDefault="0037079B" w:rsidP="0037079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E2F789D" w14:textId="77777777" w:rsidR="0047222F" w:rsidRPr="00CE6DD3" w:rsidRDefault="0047222F" w:rsidP="00CE6DD3">
      <w:pPr>
        <w:jc w:val="both"/>
        <w:rPr>
          <w:rFonts w:asciiTheme="minorHAnsi" w:eastAsiaTheme="minorEastAsia" w:hAnsiTheme="minorHAnsi" w:cstheme="minorHAnsi"/>
          <w:b/>
          <w:lang w:val="it-IT" w:eastAsia="zh-TW"/>
        </w:rPr>
      </w:pPr>
    </w:p>
    <w:p w14:paraId="3904A1B9" w14:textId="77777777" w:rsidR="00D04C9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1BD069C" w14:textId="1A0B1849" w:rsidR="00D04C9A" w:rsidRPr="00301537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301537">
        <w:rPr>
          <w:rFonts w:cs="Calibri-Bold"/>
          <w:bCs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D82CE8">
        <w:rPr>
          <w:rFonts w:cs="Calibri-Bold"/>
          <w:bCs/>
          <w:sz w:val="18"/>
          <w:szCs w:val="18"/>
          <w:lang w:val="it-IT"/>
        </w:rPr>
        <w:t xml:space="preserve">oltre </w:t>
      </w:r>
      <w:r w:rsidR="00C6328F">
        <w:rPr>
          <w:rFonts w:cs="Calibri-Bold"/>
          <w:bCs/>
          <w:sz w:val="18"/>
          <w:szCs w:val="18"/>
          <w:lang w:val="it-IT"/>
        </w:rPr>
        <w:t>700</w:t>
      </w:r>
      <w:r w:rsidRPr="00301537">
        <w:rPr>
          <w:rFonts w:cs="Calibri-Bold"/>
          <w:bCs/>
          <w:sz w:val="18"/>
          <w:szCs w:val="18"/>
          <w:lang w:val="it-IT"/>
        </w:rPr>
        <w:t xml:space="preserve"> punti vendita riforniti quotidianamente da 11 piattaforme logistiche dislocate sul territorio nazionale, impiegando </w:t>
      </w:r>
      <w:r w:rsidR="009341B1">
        <w:rPr>
          <w:rFonts w:cs="Calibri-Bold"/>
          <w:bCs/>
          <w:sz w:val="18"/>
          <w:szCs w:val="18"/>
          <w:lang w:val="it-IT"/>
        </w:rPr>
        <w:t>più di</w:t>
      </w:r>
      <w:r w:rsidRPr="00301537">
        <w:rPr>
          <w:rFonts w:cs="Calibri-Bold"/>
          <w:bCs/>
          <w:sz w:val="18"/>
          <w:szCs w:val="18"/>
          <w:lang w:val="it-IT"/>
        </w:rPr>
        <w:t xml:space="preserve"> </w:t>
      </w:r>
      <w:r w:rsidR="00C6328F">
        <w:rPr>
          <w:rFonts w:cs="Calibri-Bold"/>
          <w:bCs/>
          <w:sz w:val="18"/>
          <w:szCs w:val="18"/>
          <w:lang w:val="it-IT"/>
        </w:rPr>
        <w:t>20.00</w:t>
      </w:r>
      <w:r w:rsidRPr="00301537">
        <w:rPr>
          <w:rFonts w:cs="Calibri-Bold"/>
          <w:bCs/>
          <w:sz w:val="18"/>
          <w:szCs w:val="18"/>
          <w:lang w:val="it-IT"/>
        </w:rPr>
        <w:t>0 collaboratori. L’offerta a scaffale si compone di oltre 3.500 referenze attentamente selezionate, di cui oltre l’80% prodotte in Italia e a marchio proprio per garantire al cliente il miglior rapporto qualità-prezzo.</w:t>
      </w:r>
    </w:p>
    <w:p w14:paraId="4BB33E5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66AE41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19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4015"/>
    <w:rsid w:val="00005B4B"/>
    <w:rsid w:val="00006720"/>
    <w:rsid w:val="000106D3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66384"/>
    <w:rsid w:val="0007383C"/>
    <w:rsid w:val="0007713C"/>
    <w:rsid w:val="000804E6"/>
    <w:rsid w:val="00081A27"/>
    <w:rsid w:val="00083813"/>
    <w:rsid w:val="000858EF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67E7"/>
    <w:rsid w:val="00105C99"/>
    <w:rsid w:val="001103F8"/>
    <w:rsid w:val="00114059"/>
    <w:rsid w:val="00115593"/>
    <w:rsid w:val="001167C9"/>
    <w:rsid w:val="001241B5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69EB"/>
    <w:rsid w:val="00176B5B"/>
    <w:rsid w:val="00177431"/>
    <w:rsid w:val="00181A68"/>
    <w:rsid w:val="00182F03"/>
    <w:rsid w:val="001B24CD"/>
    <w:rsid w:val="001B39CE"/>
    <w:rsid w:val="001B597C"/>
    <w:rsid w:val="001C2784"/>
    <w:rsid w:val="001C4FE6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2429"/>
    <w:rsid w:val="0020497C"/>
    <w:rsid w:val="0020506A"/>
    <w:rsid w:val="00206F17"/>
    <w:rsid w:val="00220802"/>
    <w:rsid w:val="002244A1"/>
    <w:rsid w:val="0023690B"/>
    <w:rsid w:val="00244CA2"/>
    <w:rsid w:val="0024740A"/>
    <w:rsid w:val="0025075B"/>
    <w:rsid w:val="00251EEE"/>
    <w:rsid w:val="00255F30"/>
    <w:rsid w:val="00255FAA"/>
    <w:rsid w:val="00256E76"/>
    <w:rsid w:val="00257242"/>
    <w:rsid w:val="00257AE3"/>
    <w:rsid w:val="00264DE3"/>
    <w:rsid w:val="002663C6"/>
    <w:rsid w:val="0026716E"/>
    <w:rsid w:val="00274864"/>
    <w:rsid w:val="002822F1"/>
    <w:rsid w:val="0028454D"/>
    <w:rsid w:val="00284DB3"/>
    <w:rsid w:val="002861B3"/>
    <w:rsid w:val="00286F40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536C"/>
    <w:rsid w:val="002D46E2"/>
    <w:rsid w:val="002D6A6B"/>
    <w:rsid w:val="002D779A"/>
    <w:rsid w:val="002E526E"/>
    <w:rsid w:val="002F325A"/>
    <w:rsid w:val="002F516C"/>
    <w:rsid w:val="0030002F"/>
    <w:rsid w:val="00301537"/>
    <w:rsid w:val="003022EC"/>
    <w:rsid w:val="003062A4"/>
    <w:rsid w:val="00310E19"/>
    <w:rsid w:val="00313F84"/>
    <w:rsid w:val="003160B1"/>
    <w:rsid w:val="00316529"/>
    <w:rsid w:val="003230DC"/>
    <w:rsid w:val="00340E34"/>
    <w:rsid w:val="0035281F"/>
    <w:rsid w:val="00355A0C"/>
    <w:rsid w:val="0036225E"/>
    <w:rsid w:val="00362FE4"/>
    <w:rsid w:val="00363AF9"/>
    <w:rsid w:val="0036626B"/>
    <w:rsid w:val="0037079B"/>
    <w:rsid w:val="00370964"/>
    <w:rsid w:val="0037317E"/>
    <w:rsid w:val="003747D3"/>
    <w:rsid w:val="0037694A"/>
    <w:rsid w:val="00387336"/>
    <w:rsid w:val="003900B2"/>
    <w:rsid w:val="00394A76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400E67"/>
    <w:rsid w:val="00401C44"/>
    <w:rsid w:val="00404939"/>
    <w:rsid w:val="0041497C"/>
    <w:rsid w:val="004157D6"/>
    <w:rsid w:val="00415CC2"/>
    <w:rsid w:val="00424502"/>
    <w:rsid w:val="0042500D"/>
    <w:rsid w:val="004305C9"/>
    <w:rsid w:val="00435173"/>
    <w:rsid w:val="00442E1F"/>
    <w:rsid w:val="00444D83"/>
    <w:rsid w:val="00445716"/>
    <w:rsid w:val="004468CC"/>
    <w:rsid w:val="00447819"/>
    <w:rsid w:val="0045365A"/>
    <w:rsid w:val="004569A0"/>
    <w:rsid w:val="00461B61"/>
    <w:rsid w:val="00462465"/>
    <w:rsid w:val="00464F63"/>
    <w:rsid w:val="0047222F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D7C4D"/>
    <w:rsid w:val="004E16C7"/>
    <w:rsid w:val="004E1A48"/>
    <w:rsid w:val="004E78E7"/>
    <w:rsid w:val="004F0A8B"/>
    <w:rsid w:val="004F0FC5"/>
    <w:rsid w:val="004F4F03"/>
    <w:rsid w:val="0050059B"/>
    <w:rsid w:val="00501859"/>
    <w:rsid w:val="005025CE"/>
    <w:rsid w:val="00516F47"/>
    <w:rsid w:val="0052169D"/>
    <w:rsid w:val="005278FE"/>
    <w:rsid w:val="00530E34"/>
    <w:rsid w:val="00531A26"/>
    <w:rsid w:val="00532BD6"/>
    <w:rsid w:val="00533200"/>
    <w:rsid w:val="005361BA"/>
    <w:rsid w:val="005367C7"/>
    <w:rsid w:val="00536EE6"/>
    <w:rsid w:val="00540F70"/>
    <w:rsid w:val="0054300E"/>
    <w:rsid w:val="00546279"/>
    <w:rsid w:val="00554AB8"/>
    <w:rsid w:val="00554CC1"/>
    <w:rsid w:val="00555348"/>
    <w:rsid w:val="0056010E"/>
    <w:rsid w:val="0056101E"/>
    <w:rsid w:val="005634EB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A1874"/>
    <w:rsid w:val="005A3096"/>
    <w:rsid w:val="005B6F3B"/>
    <w:rsid w:val="005B7885"/>
    <w:rsid w:val="005C0E63"/>
    <w:rsid w:val="005C50B8"/>
    <w:rsid w:val="005D1258"/>
    <w:rsid w:val="005D18FE"/>
    <w:rsid w:val="005D2763"/>
    <w:rsid w:val="005D6DA8"/>
    <w:rsid w:val="005E4374"/>
    <w:rsid w:val="005E73B6"/>
    <w:rsid w:val="005E78E5"/>
    <w:rsid w:val="005F12DD"/>
    <w:rsid w:val="005F328B"/>
    <w:rsid w:val="005F73D7"/>
    <w:rsid w:val="005F7BEA"/>
    <w:rsid w:val="00602764"/>
    <w:rsid w:val="0061314D"/>
    <w:rsid w:val="00613262"/>
    <w:rsid w:val="006227DD"/>
    <w:rsid w:val="00630B4A"/>
    <w:rsid w:val="00631B8C"/>
    <w:rsid w:val="00633A12"/>
    <w:rsid w:val="00642205"/>
    <w:rsid w:val="00646E8A"/>
    <w:rsid w:val="00646F25"/>
    <w:rsid w:val="006513C5"/>
    <w:rsid w:val="006517CD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9546C"/>
    <w:rsid w:val="006A7843"/>
    <w:rsid w:val="006A7E99"/>
    <w:rsid w:val="006B7030"/>
    <w:rsid w:val="006B7AB8"/>
    <w:rsid w:val="006C6A38"/>
    <w:rsid w:val="006D2E6C"/>
    <w:rsid w:val="006D4394"/>
    <w:rsid w:val="006E42C5"/>
    <w:rsid w:val="00704D5B"/>
    <w:rsid w:val="0070501F"/>
    <w:rsid w:val="00705351"/>
    <w:rsid w:val="007060CE"/>
    <w:rsid w:val="007233D6"/>
    <w:rsid w:val="00730ED9"/>
    <w:rsid w:val="007335AA"/>
    <w:rsid w:val="00733CE1"/>
    <w:rsid w:val="0074190F"/>
    <w:rsid w:val="00757C2B"/>
    <w:rsid w:val="00764ECB"/>
    <w:rsid w:val="00765598"/>
    <w:rsid w:val="00766453"/>
    <w:rsid w:val="00767921"/>
    <w:rsid w:val="007704E5"/>
    <w:rsid w:val="00770F6B"/>
    <w:rsid w:val="00772C30"/>
    <w:rsid w:val="00787057"/>
    <w:rsid w:val="00791C40"/>
    <w:rsid w:val="00793CFB"/>
    <w:rsid w:val="007A6C9E"/>
    <w:rsid w:val="007A6E49"/>
    <w:rsid w:val="007B25DA"/>
    <w:rsid w:val="007B71D7"/>
    <w:rsid w:val="007C1315"/>
    <w:rsid w:val="007D3DD0"/>
    <w:rsid w:val="007D3FDD"/>
    <w:rsid w:val="007D536B"/>
    <w:rsid w:val="007D53DB"/>
    <w:rsid w:val="007E02A5"/>
    <w:rsid w:val="007F0BA2"/>
    <w:rsid w:val="007F1F7F"/>
    <w:rsid w:val="007F6D48"/>
    <w:rsid w:val="008040D9"/>
    <w:rsid w:val="00814ECB"/>
    <w:rsid w:val="008234CB"/>
    <w:rsid w:val="00832CB5"/>
    <w:rsid w:val="00835707"/>
    <w:rsid w:val="00835F47"/>
    <w:rsid w:val="008413DD"/>
    <w:rsid w:val="00845051"/>
    <w:rsid w:val="0084746E"/>
    <w:rsid w:val="00851B0A"/>
    <w:rsid w:val="00852BE9"/>
    <w:rsid w:val="00853C68"/>
    <w:rsid w:val="00861B00"/>
    <w:rsid w:val="00866C65"/>
    <w:rsid w:val="00870DB5"/>
    <w:rsid w:val="00877B4F"/>
    <w:rsid w:val="00877D74"/>
    <w:rsid w:val="00881CF6"/>
    <w:rsid w:val="008834FB"/>
    <w:rsid w:val="00883B11"/>
    <w:rsid w:val="00883FCA"/>
    <w:rsid w:val="008843B6"/>
    <w:rsid w:val="00884E9E"/>
    <w:rsid w:val="00887485"/>
    <w:rsid w:val="00894A70"/>
    <w:rsid w:val="00894E87"/>
    <w:rsid w:val="00897330"/>
    <w:rsid w:val="008A1172"/>
    <w:rsid w:val="008A1261"/>
    <w:rsid w:val="008A4EBB"/>
    <w:rsid w:val="008B41E3"/>
    <w:rsid w:val="008C08A0"/>
    <w:rsid w:val="008C1EB2"/>
    <w:rsid w:val="008C28B4"/>
    <w:rsid w:val="008C3BA8"/>
    <w:rsid w:val="008C40A1"/>
    <w:rsid w:val="008C4A68"/>
    <w:rsid w:val="008C521D"/>
    <w:rsid w:val="008C6ADD"/>
    <w:rsid w:val="008D1BB0"/>
    <w:rsid w:val="008D2E3E"/>
    <w:rsid w:val="008D4910"/>
    <w:rsid w:val="008E2F14"/>
    <w:rsid w:val="008E5D01"/>
    <w:rsid w:val="008F3883"/>
    <w:rsid w:val="008F5D82"/>
    <w:rsid w:val="00904237"/>
    <w:rsid w:val="0090583F"/>
    <w:rsid w:val="00917877"/>
    <w:rsid w:val="00921CB4"/>
    <w:rsid w:val="00930443"/>
    <w:rsid w:val="00930C2D"/>
    <w:rsid w:val="0093165D"/>
    <w:rsid w:val="0093340C"/>
    <w:rsid w:val="00933BC4"/>
    <w:rsid w:val="009341B1"/>
    <w:rsid w:val="00942DD5"/>
    <w:rsid w:val="009430F7"/>
    <w:rsid w:val="00952AE0"/>
    <w:rsid w:val="0095498A"/>
    <w:rsid w:val="009559BD"/>
    <w:rsid w:val="00956053"/>
    <w:rsid w:val="009566E0"/>
    <w:rsid w:val="009602A8"/>
    <w:rsid w:val="00961E6B"/>
    <w:rsid w:val="0096473E"/>
    <w:rsid w:val="009651B2"/>
    <w:rsid w:val="00974313"/>
    <w:rsid w:val="009748E5"/>
    <w:rsid w:val="00984CDF"/>
    <w:rsid w:val="009923C2"/>
    <w:rsid w:val="00996420"/>
    <w:rsid w:val="009A15E3"/>
    <w:rsid w:val="009A4B76"/>
    <w:rsid w:val="009A4D0F"/>
    <w:rsid w:val="009A6E93"/>
    <w:rsid w:val="009B1739"/>
    <w:rsid w:val="009B28B2"/>
    <w:rsid w:val="009B2905"/>
    <w:rsid w:val="009C5BA7"/>
    <w:rsid w:val="009D149B"/>
    <w:rsid w:val="009D7413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253D6"/>
    <w:rsid w:val="00A40EE0"/>
    <w:rsid w:val="00A433E2"/>
    <w:rsid w:val="00A46B60"/>
    <w:rsid w:val="00A474BA"/>
    <w:rsid w:val="00A527B5"/>
    <w:rsid w:val="00A52BD5"/>
    <w:rsid w:val="00A54D40"/>
    <w:rsid w:val="00A60463"/>
    <w:rsid w:val="00A91D97"/>
    <w:rsid w:val="00A96258"/>
    <w:rsid w:val="00A974BF"/>
    <w:rsid w:val="00AA0D17"/>
    <w:rsid w:val="00AA0D98"/>
    <w:rsid w:val="00AA1387"/>
    <w:rsid w:val="00AA29AA"/>
    <w:rsid w:val="00AB0E04"/>
    <w:rsid w:val="00AB45EE"/>
    <w:rsid w:val="00AB5BE4"/>
    <w:rsid w:val="00AB71BA"/>
    <w:rsid w:val="00AB7F62"/>
    <w:rsid w:val="00AC0D82"/>
    <w:rsid w:val="00AC691E"/>
    <w:rsid w:val="00AD307B"/>
    <w:rsid w:val="00AD4C0E"/>
    <w:rsid w:val="00AD4C2A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05E37"/>
    <w:rsid w:val="00B06A69"/>
    <w:rsid w:val="00B1096B"/>
    <w:rsid w:val="00B1531D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87654"/>
    <w:rsid w:val="00B87D7E"/>
    <w:rsid w:val="00B945A1"/>
    <w:rsid w:val="00BA4995"/>
    <w:rsid w:val="00BA55AD"/>
    <w:rsid w:val="00BA6EB1"/>
    <w:rsid w:val="00BA7A07"/>
    <w:rsid w:val="00BB6989"/>
    <w:rsid w:val="00BB7EE9"/>
    <w:rsid w:val="00BC26FA"/>
    <w:rsid w:val="00BC3786"/>
    <w:rsid w:val="00BD500F"/>
    <w:rsid w:val="00BF2955"/>
    <w:rsid w:val="00C1028F"/>
    <w:rsid w:val="00C118D7"/>
    <w:rsid w:val="00C20E9A"/>
    <w:rsid w:val="00C24285"/>
    <w:rsid w:val="00C249BC"/>
    <w:rsid w:val="00C31681"/>
    <w:rsid w:val="00C35ABF"/>
    <w:rsid w:val="00C368E2"/>
    <w:rsid w:val="00C45C44"/>
    <w:rsid w:val="00C468BA"/>
    <w:rsid w:val="00C47C54"/>
    <w:rsid w:val="00C500B0"/>
    <w:rsid w:val="00C51F22"/>
    <w:rsid w:val="00C52888"/>
    <w:rsid w:val="00C6328F"/>
    <w:rsid w:val="00C66FB2"/>
    <w:rsid w:val="00C72164"/>
    <w:rsid w:val="00C75CEB"/>
    <w:rsid w:val="00C808BB"/>
    <w:rsid w:val="00C843BC"/>
    <w:rsid w:val="00C86991"/>
    <w:rsid w:val="00C8774D"/>
    <w:rsid w:val="00C92A74"/>
    <w:rsid w:val="00C94B5F"/>
    <w:rsid w:val="00C9558C"/>
    <w:rsid w:val="00C95D9D"/>
    <w:rsid w:val="00CB2007"/>
    <w:rsid w:val="00CC5C6F"/>
    <w:rsid w:val="00CD6B04"/>
    <w:rsid w:val="00CD7684"/>
    <w:rsid w:val="00CE1C60"/>
    <w:rsid w:val="00CE1DA9"/>
    <w:rsid w:val="00CE698E"/>
    <w:rsid w:val="00CE6DD3"/>
    <w:rsid w:val="00CF1A14"/>
    <w:rsid w:val="00D04C9A"/>
    <w:rsid w:val="00D0635C"/>
    <w:rsid w:val="00D0699A"/>
    <w:rsid w:val="00D07114"/>
    <w:rsid w:val="00D16E25"/>
    <w:rsid w:val="00D213BD"/>
    <w:rsid w:val="00D22C5C"/>
    <w:rsid w:val="00D256D2"/>
    <w:rsid w:val="00D31699"/>
    <w:rsid w:val="00D35B12"/>
    <w:rsid w:val="00D45AAC"/>
    <w:rsid w:val="00D53813"/>
    <w:rsid w:val="00D53E85"/>
    <w:rsid w:val="00D57B2C"/>
    <w:rsid w:val="00D6078F"/>
    <w:rsid w:val="00D734AF"/>
    <w:rsid w:val="00D75220"/>
    <w:rsid w:val="00D7546B"/>
    <w:rsid w:val="00D82CE8"/>
    <w:rsid w:val="00D846D8"/>
    <w:rsid w:val="00D94FE1"/>
    <w:rsid w:val="00D97C26"/>
    <w:rsid w:val="00D97F45"/>
    <w:rsid w:val="00DA057B"/>
    <w:rsid w:val="00DA2376"/>
    <w:rsid w:val="00DA2CB7"/>
    <w:rsid w:val="00DA3E1D"/>
    <w:rsid w:val="00DA6EAF"/>
    <w:rsid w:val="00DB44D4"/>
    <w:rsid w:val="00DB5592"/>
    <w:rsid w:val="00DC42AA"/>
    <w:rsid w:val="00DC6F4C"/>
    <w:rsid w:val="00DC7925"/>
    <w:rsid w:val="00DD0E11"/>
    <w:rsid w:val="00DD1EBB"/>
    <w:rsid w:val="00DE3421"/>
    <w:rsid w:val="00DE56DD"/>
    <w:rsid w:val="00DE76D6"/>
    <w:rsid w:val="00DF3790"/>
    <w:rsid w:val="00DF3D08"/>
    <w:rsid w:val="00DF46D9"/>
    <w:rsid w:val="00E0342C"/>
    <w:rsid w:val="00E0460F"/>
    <w:rsid w:val="00E07D37"/>
    <w:rsid w:val="00E20156"/>
    <w:rsid w:val="00E22562"/>
    <w:rsid w:val="00E243AE"/>
    <w:rsid w:val="00E269C9"/>
    <w:rsid w:val="00E26EDA"/>
    <w:rsid w:val="00E305BA"/>
    <w:rsid w:val="00E342E9"/>
    <w:rsid w:val="00E4205F"/>
    <w:rsid w:val="00E42C85"/>
    <w:rsid w:val="00E52299"/>
    <w:rsid w:val="00E539E8"/>
    <w:rsid w:val="00E53EAD"/>
    <w:rsid w:val="00E56355"/>
    <w:rsid w:val="00E5649C"/>
    <w:rsid w:val="00E579D7"/>
    <w:rsid w:val="00E60556"/>
    <w:rsid w:val="00E64510"/>
    <w:rsid w:val="00E659C4"/>
    <w:rsid w:val="00E6730A"/>
    <w:rsid w:val="00E725D6"/>
    <w:rsid w:val="00E76027"/>
    <w:rsid w:val="00E76A27"/>
    <w:rsid w:val="00E77126"/>
    <w:rsid w:val="00E81014"/>
    <w:rsid w:val="00E82AE0"/>
    <w:rsid w:val="00E83BD2"/>
    <w:rsid w:val="00E91353"/>
    <w:rsid w:val="00E92C28"/>
    <w:rsid w:val="00EA0477"/>
    <w:rsid w:val="00EA08E0"/>
    <w:rsid w:val="00EA6353"/>
    <w:rsid w:val="00EB0559"/>
    <w:rsid w:val="00EC4CE1"/>
    <w:rsid w:val="00ED1B20"/>
    <w:rsid w:val="00ED20A6"/>
    <w:rsid w:val="00ED229D"/>
    <w:rsid w:val="00ED649E"/>
    <w:rsid w:val="00EE141D"/>
    <w:rsid w:val="00EE4F5C"/>
    <w:rsid w:val="00EE6CDC"/>
    <w:rsid w:val="00EE79E8"/>
    <w:rsid w:val="00EF2FB0"/>
    <w:rsid w:val="00EF6391"/>
    <w:rsid w:val="00EF723B"/>
    <w:rsid w:val="00F00F8F"/>
    <w:rsid w:val="00F027B9"/>
    <w:rsid w:val="00F16C0E"/>
    <w:rsid w:val="00F17DDA"/>
    <w:rsid w:val="00F2311F"/>
    <w:rsid w:val="00F2625C"/>
    <w:rsid w:val="00F332EC"/>
    <w:rsid w:val="00F37069"/>
    <w:rsid w:val="00F43738"/>
    <w:rsid w:val="00F47C01"/>
    <w:rsid w:val="00F5038E"/>
    <w:rsid w:val="00F77BEC"/>
    <w:rsid w:val="00F84734"/>
    <w:rsid w:val="00F849CD"/>
    <w:rsid w:val="00F85F68"/>
    <w:rsid w:val="00F90D0F"/>
    <w:rsid w:val="00F93588"/>
    <w:rsid w:val="00F94889"/>
    <w:rsid w:val="00FA3405"/>
    <w:rsid w:val="00FA66D7"/>
    <w:rsid w:val="00FB5053"/>
    <w:rsid w:val="00FD297A"/>
    <w:rsid w:val="00FD4BCF"/>
    <w:rsid w:val="00FD5386"/>
    <w:rsid w:val="00FD6D03"/>
    <w:rsid w:val="00FE020E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4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fcf04dab-dc09-4c96-8051-2bc2fa59da3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8</cp:revision>
  <cp:lastPrinted>2022-08-23T13:56:00Z</cp:lastPrinted>
  <dcterms:created xsi:type="dcterms:W3CDTF">2022-08-22T15:04:00Z</dcterms:created>
  <dcterms:modified xsi:type="dcterms:W3CDTF">2022-08-26T12:57:00Z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