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DA9D" w14:textId="36E500F9" w:rsidR="00F72DD4" w:rsidRDefault="00F72DD4" w:rsidP="00F72DD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verona LIDL si traSferisce in corso </w:t>
      </w:r>
      <w:r w:rsidR="009649A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VENEZIA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63D0E10" w14:textId="34D25165" w:rsidR="00F72DD4" w:rsidRPr="00F72DD4" w:rsidRDefault="00F72DD4" w:rsidP="00015B96">
      <w:pPr>
        <w:pStyle w:val="EinfAbs"/>
        <w:ind w:right="-428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 uno storE INNOVATIVO E “green”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p w14:paraId="5A9DE2F1" w14:textId="7D5A9023" w:rsidR="00102D32" w:rsidRPr="008967B4" w:rsidRDefault="004F5FB7" w:rsidP="004C1E50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0E3F28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tr</w:t>
      </w:r>
      <w:r w:rsidR="004C1E50"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e</w:t>
      </w: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nuove aperture </w:t>
      </w:r>
      <w:bookmarkEnd w:id="0"/>
      <w:r w:rsidR="00BF2AD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a </w:t>
      </w:r>
      <w:r w:rsidR="000E3F28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Cesano Maderno (MB), Paullo (MI) e </w:t>
      </w:r>
      <w:r w:rsidR="009649A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Caltani</w:t>
      </w:r>
      <w:r w:rsidR="002707C1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s</w:t>
      </w:r>
      <w:r w:rsidR="009649A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setta</w:t>
      </w:r>
    </w:p>
    <w:p w14:paraId="3F3D4596" w14:textId="2886EC86" w:rsidR="008967B4" w:rsidRPr="004C1E50" w:rsidRDefault="00657D17" w:rsidP="004C1E50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Un intervento a consumo di suolo zero 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66E110D4" w14:textId="77777777" w:rsidR="00015B96" w:rsidRDefault="00657D17" w:rsidP="00015B9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Verona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6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015B96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 Catena di supermercati leader nella GDO con oltre 700 punti vendita nel Paese,</w:t>
      </w:r>
      <w:r w:rsidR="00015B96" w:rsidRPr="000E3F28">
        <w:rPr>
          <w:rFonts w:asciiTheme="minorHAnsi" w:hAnsiTheme="minorHAnsi" w:cstheme="minorHAnsi"/>
          <w:sz w:val="22"/>
          <w:szCs w:val="22"/>
          <w:lang w:val="it-IT"/>
        </w:rPr>
        <w:t xml:space="preserve"> d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à il benvenuto al 2023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inaugurando ben 8 nuovi punti vendita in meno di un mese. Solo questa mattina, infatti, l’Azienda</w:t>
      </w:r>
      <w:r w:rsidR="00015B96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quattro tagli del nastro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, i quali si aggiungono alle altrettante aperture celebrate in tutta Italia nelle scorse settimane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inaugurazioni di oggi hanno aperto al pubblico i 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nuovi punti vendita 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>di</w:t>
      </w:r>
      <w:r w:rsidR="00015B96">
        <w:rPr>
          <w:rFonts w:asciiTheme="minorHAnsi" w:hAnsiTheme="minorHAnsi" w:cstheme="minorHAnsi"/>
          <w:b/>
          <w:sz w:val="22"/>
          <w:szCs w:val="22"/>
          <w:lang w:val="it-IT"/>
        </w:rPr>
        <w:t xml:space="preserve"> Caltanissetta, Cesano Maderno (MB), Paullo (MI) e Verona</w:t>
      </w:r>
      <w:r w:rsidR="00015B96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015B9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015B96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015B96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genera</w:t>
      </w:r>
      <w:r w:rsidR="00015B96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complessivamente </w:t>
      </w:r>
      <w:r w:rsidR="00015B96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</w:t>
      </w:r>
      <w:r w:rsidR="00015B96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positivo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015B96"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oltre 30 </w:t>
      </w:r>
      <w:r w:rsidR="00015B96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015B96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015B96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015B96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015B96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5AB17F96" w14:textId="634F919F" w:rsidR="00E949FE" w:rsidRDefault="00E949FE" w:rsidP="00E949F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9243583" w14:textId="77777777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7E397CBC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</w:t>
      </w:r>
      <w:r w:rsidR="00657D1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Verona</w:t>
      </w:r>
    </w:p>
    <w:p w14:paraId="23EECFC4" w14:textId="37B877D2" w:rsidR="002F4150" w:rsidRPr="00D67114" w:rsidRDefault="00F72DD4" w:rsidP="002F415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Italia ha inaugurato oggi a </w:t>
      </w:r>
      <w:r w:rsidRPr="00F72DD4">
        <w:rPr>
          <w:rFonts w:asciiTheme="minorHAnsi" w:hAnsiTheme="minorHAnsi" w:cstheme="minorHAnsi"/>
          <w:b/>
          <w:color w:val="auto"/>
          <w:sz w:val="22"/>
          <w:szCs w:val="22"/>
        </w:rPr>
        <w:t>Verona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supermercato dal layout contemporaneo e completamente ridisegnato, nell’ottica di offrire alla clientela una rinnovata esperienza d’acquisto.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Lidl ha deciso infatti di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trasferire lo storico punto vendita sito in via </w:t>
      </w:r>
      <w:r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Via Unità di Italia </w:t>
      </w:r>
      <w:r w:rsidR="00323973" w:rsidRPr="00323973">
        <w:rPr>
          <w:rFonts w:asciiTheme="minorHAnsi" w:hAnsiTheme="minorHAnsi" w:cstheme="minorHAnsi"/>
          <w:bCs/>
          <w:color w:val="auto"/>
          <w:sz w:val="22"/>
          <w:szCs w:val="22"/>
        </w:rPr>
        <w:t>382</w:t>
      </w:r>
      <w:r w:rsid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un nuovo store </w:t>
      </w:r>
      <w:r w:rsidR="009649A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="009649A6" w:rsidRPr="009649A6">
        <w:rPr>
          <w:rFonts w:asciiTheme="minorHAnsi" w:hAnsiTheme="minorHAnsi" w:cstheme="minorHAnsi"/>
          <w:b/>
          <w:color w:val="auto"/>
          <w:sz w:val="22"/>
          <w:szCs w:val="22"/>
        </w:rPr>
        <w:t>Corso Venezia 129</w:t>
      </w:r>
      <w:r w:rsidR="009649A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rispecchia il più recente format commerciale </w:t>
      </w:r>
      <w:r w:rsidR="00015B96">
        <w:rPr>
          <w:rFonts w:asciiTheme="minorHAnsi" w:hAnsiTheme="minorHAnsi" w:cstheme="minorHAnsi"/>
          <w:bCs/>
          <w:color w:val="auto"/>
          <w:sz w:val="22"/>
          <w:szCs w:val="22"/>
        </w:rPr>
        <w:t>della Catena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Questa apertura ha portato anche all’assunzione di </w:t>
      </w:r>
      <w:r w:rsidRPr="00010C55">
        <w:rPr>
          <w:rFonts w:asciiTheme="minorHAnsi" w:hAnsiTheme="minorHAnsi" w:cstheme="minorHAnsi"/>
          <w:b/>
          <w:color w:val="auto"/>
          <w:sz w:val="22"/>
          <w:szCs w:val="22"/>
        </w:rPr>
        <w:t>14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A6CAB">
        <w:rPr>
          <w:rFonts w:asciiTheme="minorHAnsi" w:hAnsiTheme="minorHAnsi" w:cstheme="minorHAnsi"/>
          <w:b/>
          <w:color w:val="auto"/>
          <w:sz w:val="22"/>
          <w:szCs w:val="22"/>
        </w:rPr>
        <w:t>collaboratori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vanno ad aggiungersi alla consolidata squadra già presente sul territorio. </w:t>
      </w:r>
      <w:r w:rsidR="002F415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garantire la massima 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flessibilità di servizio gli orari di apertura del nuovo punto vendita Lidl sono i seguenti: 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 w:rsidR="00323973" w:rsidRPr="00323973">
        <w:rPr>
          <w:rFonts w:asciiTheme="minorHAnsi" w:hAnsiTheme="minorHAnsi" w:cstheme="minorHAnsi"/>
          <w:b/>
          <w:color w:val="auto"/>
          <w:sz w:val="22"/>
          <w:szCs w:val="22"/>
        </w:rPr>
        <w:t>la domenica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dalle 8:00 alle 21:00.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favore della clientela </w:t>
      </w:r>
      <w:r w:rsidR="007D39BD">
        <w:rPr>
          <w:rFonts w:asciiTheme="minorHAnsi" w:hAnsiTheme="minorHAnsi" w:cstheme="minorHAnsi"/>
          <w:bCs/>
          <w:color w:val="auto"/>
          <w:sz w:val="22"/>
          <w:szCs w:val="22"/>
        </w:rPr>
        <w:t>sono presenti in totale circa</w:t>
      </w:r>
      <w:r w:rsidR="00323973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130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015B9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gratuiti</w:t>
      </w:r>
      <w:r w:rsidR="007D39B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2E0F030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0E56F877" w:rsidR="00CA14E7" w:rsidRPr="00CA14E7" w:rsidRDefault="00CA14E7" w:rsidP="00CA14E7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supermercato 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attento all’ambiente</w:t>
      </w:r>
    </w:p>
    <w:p w14:paraId="577E4553" w14:textId="7EA49C58" w:rsidR="00CA14E7" w:rsidRPr="007D39BD" w:rsidRDefault="00CA14E7" w:rsidP="00CA14E7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704F00">
        <w:rPr>
          <w:rFonts w:cs="Calibri-Bold"/>
          <w:bCs/>
          <w:color w:val="auto"/>
          <w:sz w:val="22"/>
          <w:szCs w:val="22"/>
        </w:rPr>
        <w:t>Il nuovo supermercato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Pr="00704F00">
        <w:rPr>
          <w:rFonts w:cs="Calibri-Bold"/>
          <w:bCs/>
          <w:color w:val="auto"/>
          <w:sz w:val="22"/>
          <w:szCs w:val="22"/>
        </w:rPr>
        <w:t xml:space="preserve">presenta </w:t>
      </w:r>
      <w:r w:rsidRPr="005956F2">
        <w:rPr>
          <w:rFonts w:cs="Calibri-Bold"/>
          <w:bCs/>
          <w:color w:val="auto"/>
          <w:sz w:val="22"/>
          <w:szCs w:val="22"/>
        </w:rPr>
        <w:t>un’</w:t>
      </w:r>
      <w:r w:rsidRPr="00B44FCC">
        <w:rPr>
          <w:rFonts w:cs="Calibri-Bold"/>
          <w:b/>
          <w:color w:val="auto"/>
          <w:sz w:val="22"/>
          <w:szCs w:val="22"/>
        </w:rPr>
        <w:t>area vendita di oltre 1.300 mq</w:t>
      </w:r>
      <w:r>
        <w:rPr>
          <w:rFonts w:cs="Calibri-Bold"/>
          <w:bCs/>
          <w:color w:val="auto"/>
          <w:sz w:val="22"/>
          <w:szCs w:val="22"/>
        </w:rPr>
        <w:t xml:space="preserve"> ed </w:t>
      </w:r>
      <w:r w:rsidRPr="00704F00">
        <w:rPr>
          <w:rFonts w:cs="Calibri-Bold"/>
          <w:bCs/>
          <w:color w:val="auto"/>
          <w:sz w:val="22"/>
          <w:szCs w:val="22"/>
        </w:rPr>
        <w:t xml:space="preserve">è stato realizzato </w:t>
      </w:r>
      <w:r>
        <w:rPr>
          <w:rFonts w:cs="Calibri-Bold"/>
          <w:bCs/>
          <w:color w:val="auto"/>
          <w:sz w:val="22"/>
          <w:szCs w:val="22"/>
        </w:rPr>
        <w:t>con</w:t>
      </w:r>
      <w:r w:rsidRPr="00704F00">
        <w:rPr>
          <w:rFonts w:cs="Calibri-Bold"/>
          <w:bCs/>
          <w:color w:val="auto"/>
          <w:sz w:val="22"/>
          <w:szCs w:val="22"/>
        </w:rPr>
        <w:t xml:space="preserve"> grande </w:t>
      </w:r>
      <w:r w:rsidRPr="00B44FCC">
        <w:rPr>
          <w:rFonts w:cs="Calibri-Bold"/>
          <w:b/>
          <w:color w:val="auto"/>
          <w:sz w:val="22"/>
          <w:szCs w:val="22"/>
        </w:rPr>
        <w:t>attenzione all’ambiente e all’efficienza energetica</w:t>
      </w:r>
      <w:r>
        <w:rPr>
          <w:rFonts w:cs="Calibri-Bold"/>
          <w:bCs/>
          <w:color w:val="auto"/>
          <w:sz w:val="22"/>
          <w:szCs w:val="22"/>
        </w:rPr>
        <w:t xml:space="preserve">. </w:t>
      </w:r>
      <w:r w:rsidR="00010C55" w:rsidRPr="00010C55">
        <w:rPr>
          <w:rFonts w:cs="Calibri-Bold"/>
          <w:bCs/>
          <w:color w:val="auto"/>
          <w:sz w:val="22"/>
          <w:szCs w:val="22"/>
        </w:rPr>
        <w:t xml:space="preserve">L’Insegna ha </w:t>
      </w:r>
      <w:r w:rsidR="00010C55">
        <w:rPr>
          <w:rFonts w:cs="Calibri-Bold"/>
          <w:bCs/>
          <w:color w:val="auto"/>
          <w:sz w:val="22"/>
          <w:szCs w:val="22"/>
        </w:rPr>
        <w:t xml:space="preserve">infatti </w:t>
      </w:r>
      <w:r w:rsidR="007D39BD">
        <w:rPr>
          <w:rFonts w:cs="Calibri-Bold"/>
          <w:bCs/>
          <w:color w:val="auto"/>
          <w:sz w:val="22"/>
          <w:szCs w:val="22"/>
        </w:rPr>
        <w:t>costruito</w:t>
      </w:r>
      <w:r w:rsidR="00010C55" w:rsidRPr="00010C55">
        <w:rPr>
          <w:rFonts w:cs="Calibri-Bold"/>
          <w:bCs/>
          <w:color w:val="auto"/>
          <w:sz w:val="22"/>
          <w:szCs w:val="22"/>
        </w:rPr>
        <w:t xml:space="preserve"> questo</w:t>
      </w:r>
      <w:r w:rsidR="00010C55">
        <w:rPr>
          <w:rFonts w:cs="Calibri-Bold"/>
          <w:bCs/>
        </w:rPr>
        <w:t xml:space="preserve"> 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nuovo store a consumo di suolo zero </w:t>
      </w:r>
      <w:r w:rsidR="007D39BD">
        <w:rPr>
          <w:rFonts w:cs="Calibri-Bold"/>
          <w:b/>
          <w:color w:val="auto"/>
          <w:sz w:val="22"/>
          <w:szCs w:val="22"/>
        </w:rPr>
        <w:t xml:space="preserve">riqualificando 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un’area </w:t>
      </w:r>
      <w:r w:rsidR="007D39BD">
        <w:rPr>
          <w:rFonts w:cs="Calibri-Bold"/>
          <w:b/>
          <w:color w:val="auto"/>
          <w:sz w:val="22"/>
          <w:szCs w:val="22"/>
        </w:rPr>
        <w:t>dismessa dove sorgeva in precedenza una concessionaria.</w:t>
      </w:r>
      <w:r w:rsidR="00010C55">
        <w:rPr>
          <w:rFonts w:cs="Calibri-Bold"/>
          <w:bCs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 xml:space="preserve">L’edificio </w:t>
      </w:r>
      <w:r w:rsidRPr="00704F00">
        <w:rPr>
          <w:rFonts w:cs="Calibri-Bold"/>
          <w:bCs/>
          <w:color w:val="auto"/>
          <w:sz w:val="22"/>
          <w:szCs w:val="22"/>
        </w:rPr>
        <w:t>rientra</w:t>
      </w:r>
      <w:r w:rsidR="00010C55">
        <w:rPr>
          <w:rFonts w:cs="Calibri-Bold"/>
          <w:bCs/>
          <w:color w:val="auto"/>
          <w:sz w:val="22"/>
          <w:szCs w:val="22"/>
        </w:rPr>
        <w:t>, inoltre,</w:t>
      </w:r>
      <w:r w:rsidRPr="00704F00">
        <w:rPr>
          <w:rFonts w:cs="Calibri-Bold"/>
          <w:bCs/>
          <w:color w:val="auto"/>
          <w:sz w:val="22"/>
          <w:szCs w:val="22"/>
        </w:rPr>
        <w:t xml:space="preserve"> in </w:t>
      </w:r>
      <w:r w:rsidRPr="00B44FCC">
        <w:rPr>
          <w:rFonts w:cs="Calibri-Bold"/>
          <w:b/>
          <w:color w:val="auto"/>
          <w:sz w:val="22"/>
          <w:szCs w:val="22"/>
        </w:rPr>
        <w:t>classe energetica A</w:t>
      </w:r>
      <w:r>
        <w:rPr>
          <w:rFonts w:cs="Calibri-Bold"/>
          <w:b/>
          <w:color w:val="auto"/>
          <w:sz w:val="22"/>
          <w:szCs w:val="22"/>
        </w:rPr>
        <w:t>4,</w:t>
      </w:r>
      <w:r w:rsidRPr="00704F00">
        <w:rPr>
          <w:rFonts w:cs="Calibri-Bold"/>
          <w:bCs/>
          <w:color w:val="auto"/>
          <w:sz w:val="22"/>
          <w:szCs w:val="22"/>
        </w:rPr>
        <w:t xml:space="preserve"> è dotato di </w:t>
      </w:r>
      <w:r w:rsidRPr="00B44FCC">
        <w:rPr>
          <w:rFonts w:cs="Calibri-Bold"/>
          <w:b/>
          <w:color w:val="auto"/>
          <w:sz w:val="22"/>
          <w:szCs w:val="22"/>
        </w:rPr>
        <w:t>ampie vetrate per favorire la luminosità naturale</w:t>
      </w:r>
      <w:r>
        <w:rPr>
          <w:rFonts w:cs="Calibri-Bold"/>
          <w:bCs/>
          <w:color w:val="auto"/>
          <w:sz w:val="22"/>
          <w:szCs w:val="22"/>
        </w:rPr>
        <w:t xml:space="preserve"> e</w:t>
      </w:r>
      <w:r w:rsidRPr="00704F00">
        <w:rPr>
          <w:rFonts w:cs="Calibri-Bold"/>
          <w:bCs/>
          <w:color w:val="auto"/>
          <w:sz w:val="22"/>
          <w:szCs w:val="22"/>
        </w:rPr>
        <w:t xml:space="preserve"> dispone di </w:t>
      </w:r>
      <w:r w:rsidRPr="00B44FCC">
        <w:rPr>
          <w:rFonts w:cs="Calibri-Bold"/>
          <w:b/>
          <w:color w:val="auto"/>
          <w:sz w:val="22"/>
          <w:szCs w:val="22"/>
        </w:rPr>
        <w:t xml:space="preserve">un impianto fotovoltaico da </w:t>
      </w:r>
      <w:r>
        <w:rPr>
          <w:rFonts w:cs="Calibri-Bold"/>
          <w:b/>
          <w:color w:val="auto"/>
          <w:sz w:val="22"/>
          <w:szCs w:val="22"/>
        </w:rPr>
        <w:t>280</w:t>
      </w:r>
      <w:r w:rsidRPr="00B44FCC">
        <w:rPr>
          <w:rFonts w:cs="Calibri-Bold"/>
          <w:b/>
          <w:color w:val="auto"/>
          <w:sz w:val="22"/>
          <w:szCs w:val="22"/>
        </w:rPr>
        <w:t xml:space="preserve"> kW</w:t>
      </w:r>
      <w:r w:rsidRPr="00704F00">
        <w:rPr>
          <w:rFonts w:cs="Calibri-Bold"/>
          <w:bCs/>
          <w:color w:val="auto"/>
          <w:sz w:val="22"/>
          <w:szCs w:val="22"/>
        </w:rPr>
        <w:t xml:space="preserve">. </w:t>
      </w:r>
      <w:r>
        <w:rPr>
          <w:rFonts w:cs="Calibri-Bold"/>
          <w:bCs/>
          <w:color w:val="auto"/>
          <w:sz w:val="22"/>
          <w:szCs w:val="22"/>
        </w:rPr>
        <w:t xml:space="preserve">Sempre in ottica green, </w:t>
      </w:r>
      <w:r w:rsidRPr="00727623">
        <w:rPr>
          <w:rFonts w:cs="Calibri-Bold"/>
          <w:b/>
          <w:color w:val="auto"/>
          <w:sz w:val="22"/>
          <w:szCs w:val="22"/>
        </w:rPr>
        <w:t xml:space="preserve">il 100% dell’energia utilizzata dal </w:t>
      </w:r>
      <w:r>
        <w:rPr>
          <w:rFonts w:cs="Calibri-Bold"/>
          <w:b/>
          <w:color w:val="auto"/>
          <w:sz w:val="22"/>
          <w:szCs w:val="22"/>
        </w:rPr>
        <w:t>punto vendita</w:t>
      </w:r>
      <w:r w:rsidRPr="00727623">
        <w:rPr>
          <w:rFonts w:cs="Calibri-Bold"/>
          <w:b/>
          <w:color w:val="auto"/>
          <w:sz w:val="22"/>
          <w:szCs w:val="22"/>
        </w:rPr>
        <w:t xml:space="preserve"> proviene da fonti rinnovabil</w:t>
      </w:r>
      <w:r w:rsidRPr="00517DA0">
        <w:rPr>
          <w:rFonts w:cs="Calibri-Bold"/>
          <w:b/>
          <w:color w:val="auto"/>
          <w:sz w:val="22"/>
          <w:szCs w:val="22"/>
        </w:rPr>
        <w:t>i</w:t>
      </w:r>
      <w:r w:rsidR="00010C55">
        <w:rPr>
          <w:rFonts w:cs="Calibri-Bold"/>
          <w:bCs/>
          <w:color w:val="auto"/>
          <w:sz w:val="22"/>
          <w:szCs w:val="22"/>
        </w:rPr>
        <w:t xml:space="preserve"> e l’</w:t>
      </w:r>
      <w:r>
        <w:rPr>
          <w:rFonts w:cs="Calibri-Bold"/>
          <w:bCs/>
          <w:color w:val="auto"/>
          <w:sz w:val="22"/>
          <w:szCs w:val="22"/>
        </w:rPr>
        <w:t xml:space="preserve">impianto di luci </w:t>
      </w:r>
      <w:r w:rsidRPr="00727623">
        <w:rPr>
          <w:rFonts w:cs="Calibri-Bold"/>
          <w:b/>
          <w:color w:val="auto"/>
          <w:sz w:val="22"/>
          <w:szCs w:val="22"/>
        </w:rPr>
        <w:t>a LED</w:t>
      </w:r>
      <w:r w:rsidRPr="00704F00">
        <w:rPr>
          <w:rFonts w:cs="Calibri-Bold"/>
          <w:bCs/>
          <w:color w:val="auto"/>
          <w:sz w:val="22"/>
          <w:szCs w:val="22"/>
        </w:rPr>
        <w:t xml:space="preserve"> </w:t>
      </w:r>
      <w:r w:rsidR="00010C55">
        <w:rPr>
          <w:rFonts w:cs="Calibri-Bold"/>
          <w:bCs/>
          <w:color w:val="auto"/>
          <w:sz w:val="22"/>
          <w:szCs w:val="22"/>
        </w:rPr>
        <w:t>di cui è fornito</w:t>
      </w:r>
      <w:r>
        <w:rPr>
          <w:rFonts w:cs="Calibri-Bold"/>
          <w:bCs/>
          <w:color w:val="auto"/>
          <w:sz w:val="22"/>
          <w:szCs w:val="22"/>
        </w:rPr>
        <w:t xml:space="preserve"> conse</w:t>
      </w:r>
      <w:r w:rsidR="00010C55">
        <w:rPr>
          <w:rFonts w:cs="Calibri-Bold"/>
          <w:bCs/>
          <w:color w:val="auto"/>
          <w:sz w:val="22"/>
          <w:szCs w:val="22"/>
        </w:rPr>
        <w:t>nte</w:t>
      </w:r>
      <w:r w:rsidRPr="00704F00">
        <w:rPr>
          <w:rFonts w:cs="Calibri-Bold"/>
          <w:bCs/>
          <w:color w:val="auto"/>
          <w:sz w:val="22"/>
          <w:szCs w:val="22"/>
        </w:rPr>
        <w:t xml:space="preserve"> di risparmiare oltre il 50% rispetto alla normale illuminazione</w:t>
      </w:r>
      <w:r>
        <w:rPr>
          <w:rFonts w:cs="Calibri-Bold"/>
          <w:bCs/>
          <w:color w:val="auto"/>
          <w:sz w:val="22"/>
          <w:szCs w:val="22"/>
        </w:rPr>
        <w:t xml:space="preserve">.  </w:t>
      </w:r>
    </w:p>
    <w:p w14:paraId="1B366979" w14:textId="77777777" w:rsidR="00CA14E7" w:rsidRDefault="00CA14E7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5674F67" w14:textId="0C0EC82B" w:rsidR="00010C55" w:rsidRPr="007D39BD" w:rsidRDefault="00781E7E" w:rsidP="00323973">
      <w:pPr>
        <w:jc w:val="both"/>
        <w:rPr>
          <w:rFonts w:eastAsiaTheme="minorEastAsia" w:cs="Calibri-Bold"/>
          <w:bCs/>
          <w:lang w:val="it-IT" w:eastAsia="zh-TW"/>
        </w:rPr>
      </w:pPr>
      <w:r w:rsidRPr="0070417F">
        <w:rPr>
          <w:rFonts w:asciiTheme="minorHAnsi" w:hAnsiTheme="minorHAnsi" w:cstheme="minorHAnsi"/>
          <w:bCs/>
          <w:lang w:val="it-IT"/>
        </w:rPr>
        <w:lastRenderedPageBreak/>
        <w:t xml:space="preserve">Infine, l’Azienda, che da sempre ripone grande </w:t>
      </w:r>
      <w:r w:rsidRPr="0070417F">
        <w:rPr>
          <w:rFonts w:asciiTheme="minorHAnsi" w:hAnsiTheme="minorHAnsi" w:cstheme="minorHAnsi"/>
          <w:b/>
          <w:lang w:val="it-IT"/>
        </w:rPr>
        <w:t>attenzione nei confronti del contesto in cui opera</w:t>
      </w:r>
      <w:r w:rsidRPr="0070417F">
        <w:rPr>
          <w:rFonts w:asciiTheme="minorHAnsi" w:hAnsiTheme="minorHAnsi" w:cstheme="minorHAnsi"/>
          <w:bCs/>
          <w:lang w:val="it-IT"/>
        </w:rPr>
        <w:t xml:space="preserve">, ha </w:t>
      </w:r>
      <w:r w:rsidR="007D39BD">
        <w:rPr>
          <w:rFonts w:eastAsiaTheme="minorEastAsia" w:cs="Calibri-Bold"/>
          <w:bCs/>
          <w:lang w:val="it-IT" w:eastAsia="zh-TW"/>
        </w:rPr>
        <w:t xml:space="preserve">eseguito </w:t>
      </w:r>
      <w:r w:rsidR="00E517BB">
        <w:rPr>
          <w:rFonts w:eastAsiaTheme="minorEastAsia" w:cs="Calibri-Bold"/>
          <w:bCs/>
          <w:lang w:val="it-IT" w:eastAsia="zh-TW"/>
        </w:rPr>
        <w:t>alcune</w:t>
      </w:r>
      <w:r w:rsidR="007D39BD">
        <w:rPr>
          <w:rFonts w:eastAsiaTheme="minorEastAsia" w:cs="Calibri-Bold"/>
          <w:bCs/>
          <w:lang w:val="it-IT" w:eastAsia="zh-TW"/>
        </w:rPr>
        <w:t xml:space="preserve"> </w:t>
      </w:r>
      <w:r w:rsidR="007D39BD" w:rsidRPr="005956F2">
        <w:rPr>
          <w:rFonts w:eastAsiaTheme="minorEastAsia" w:cs="Calibri-Bold"/>
          <w:bCs/>
          <w:lang w:val="it-IT" w:eastAsia="zh-TW"/>
        </w:rPr>
        <w:t xml:space="preserve">opere di </w:t>
      </w:r>
      <w:r w:rsidR="007D39BD" w:rsidRPr="00CC399A">
        <w:rPr>
          <w:rFonts w:eastAsiaTheme="minorEastAsia" w:cs="Calibri-Bold"/>
          <w:b/>
          <w:lang w:val="it-IT" w:eastAsia="zh-TW"/>
        </w:rPr>
        <w:t xml:space="preserve">urbanizzazione a favore della </w:t>
      </w:r>
      <w:r w:rsidR="00E517BB" w:rsidRPr="00CC399A">
        <w:rPr>
          <w:rFonts w:eastAsiaTheme="minorEastAsia" w:cs="Calibri-Bold"/>
          <w:b/>
          <w:lang w:val="it-IT" w:eastAsia="zh-TW"/>
        </w:rPr>
        <w:t>comunità,</w:t>
      </w:r>
      <w:r w:rsidR="007D39BD">
        <w:rPr>
          <w:rFonts w:eastAsiaTheme="minorEastAsia" w:cs="Calibri-Bold"/>
          <w:bCs/>
          <w:lang w:val="it-IT" w:eastAsia="zh-TW"/>
        </w:rPr>
        <w:t xml:space="preserve"> </w:t>
      </w:r>
      <w:r w:rsidR="007D39BD">
        <w:rPr>
          <w:rFonts w:asciiTheme="minorHAnsi" w:hAnsiTheme="minorHAnsi" w:cstheme="minorHAnsi"/>
          <w:bCs/>
          <w:lang w:val="it-IT"/>
        </w:rPr>
        <w:t xml:space="preserve">tra </w:t>
      </w:r>
      <w:r w:rsidR="007D39BD" w:rsidRPr="00E517BB">
        <w:rPr>
          <w:rFonts w:asciiTheme="minorHAnsi" w:hAnsiTheme="minorHAnsi" w:cstheme="minorHAnsi"/>
          <w:bCs/>
          <w:lang w:val="it-IT"/>
        </w:rPr>
        <w:t xml:space="preserve">cui una </w:t>
      </w:r>
      <w:r w:rsidR="00CA14E7" w:rsidRPr="00E517BB">
        <w:rPr>
          <w:rFonts w:asciiTheme="minorHAnsi" w:hAnsiTheme="minorHAnsi" w:cstheme="minorHAnsi"/>
          <w:bCs/>
          <w:lang w:val="it-IT"/>
        </w:rPr>
        <w:t>rotatoria</w:t>
      </w:r>
      <w:r w:rsidR="00010C55" w:rsidRPr="00E517BB">
        <w:rPr>
          <w:rFonts w:asciiTheme="minorHAnsi" w:hAnsiTheme="minorHAnsi" w:cstheme="minorHAnsi"/>
          <w:bCs/>
          <w:lang w:val="it-IT"/>
        </w:rPr>
        <w:t xml:space="preserve"> e un </w:t>
      </w:r>
      <w:proofErr w:type="spellStart"/>
      <w:r w:rsidR="007D39BD" w:rsidRPr="00E517BB">
        <w:rPr>
          <w:rFonts w:asciiTheme="minorHAnsi" w:hAnsiTheme="minorHAnsi" w:cstheme="minorHAnsi"/>
          <w:bCs/>
          <w:lang w:val="it-IT"/>
        </w:rPr>
        <w:t>controstrada</w:t>
      </w:r>
      <w:proofErr w:type="spellEnd"/>
      <w:r w:rsidR="00010C55" w:rsidRPr="00E517BB">
        <w:rPr>
          <w:rFonts w:asciiTheme="minorHAnsi" w:hAnsiTheme="minorHAnsi" w:cstheme="minorHAnsi"/>
          <w:bCs/>
          <w:lang w:val="it-IT"/>
        </w:rPr>
        <w:t xml:space="preserve"> che affianca </w:t>
      </w:r>
      <w:r w:rsidR="007D39BD" w:rsidRPr="00E517BB">
        <w:rPr>
          <w:rFonts w:asciiTheme="minorHAnsi" w:hAnsiTheme="minorHAnsi" w:cstheme="minorHAnsi"/>
          <w:bCs/>
          <w:lang w:val="it-IT"/>
        </w:rPr>
        <w:t>Corso</w:t>
      </w:r>
      <w:r w:rsidR="00010C55" w:rsidRPr="00E517BB">
        <w:rPr>
          <w:rFonts w:asciiTheme="minorHAnsi" w:hAnsiTheme="minorHAnsi" w:cstheme="minorHAnsi"/>
          <w:bCs/>
          <w:lang w:val="it-IT"/>
        </w:rPr>
        <w:t xml:space="preserve"> </w:t>
      </w:r>
      <w:r w:rsidR="007D39BD" w:rsidRPr="00E517BB">
        <w:rPr>
          <w:rFonts w:asciiTheme="minorHAnsi" w:hAnsiTheme="minorHAnsi" w:cstheme="minorHAnsi"/>
          <w:bCs/>
          <w:lang w:val="it-IT"/>
        </w:rPr>
        <w:t>V</w:t>
      </w:r>
      <w:r w:rsidR="00010C55" w:rsidRPr="00E517BB">
        <w:rPr>
          <w:rFonts w:asciiTheme="minorHAnsi" w:hAnsiTheme="minorHAnsi" w:cstheme="minorHAnsi"/>
          <w:bCs/>
          <w:lang w:val="it-IT"/>
        </w:rPr>
        <w:t>enezia</w:t>
      </w:r>
      <w:r w:rsidR="007D39BD" w:rsidRPr="00E517BB">
        <w:rPr>
          <w:rFonts w:asciiTheme="minorHAnsi" w:hAnsiTheme="minorHAnsi" w:cstheme="minorHAnsi"/>
          <w:bCs/>
          <w:lang w:val="it-IT"/>
        </w:rPr>
        <w:t xml:space="preserve"> </w:t>
      </w:r>
      <w:r w:rsidR="005D2294">
        <w:rPr>
          <w:rFonts w:asciiTheme="minorHAnsi" w:hAnsiTheme="minorHAnsi" w:cstheme="minorHAnsi"/>
          <w:bCs/>
          <w:lang w:val="it-IT"/>
        </w:rPr>
        <w:t>con</w:t>
      </w:r>
      <w:r w:rsidR="00E517BB" w:rsidRPr="00E517BB">
        <w:rPr>
          <w:rFonts w:asciiTheme="minorHAnsi" w:hAnsiTheme="minorHAnsi" w:cstheme="minorHAnsi"/>
          <w:bCs/>
          <w:lang w:val="it-IT"/>
        </w:rPr>
        <w:t xml:space="preserve"> </w:t>
      </w:r>
      <w:r w:rsidR="00CA14E7" w:rsidRPr="00E517BB">
        <w:rPr>
          <w:rFonts w:asciiTheme="minorHAnsi" w:hAnsiTheme="minorHAnsi" w:cstheme="minorHAnsi"/>
          <w:bCs/>
          <w:lang w:val="it-IT"/>
        </w:rPr>
        <w:t>parcheggi</w:t>
      </w:r>
      <w:r w:rsidR="007D39BD" w:rsidRPr="00E517BB">
        <w:rPr>
          <w:rFonts w:asciiTheme="minorHAnsi" w:hAnsiTheme="minorHAnsi" w:cstheme="minorHAnsi"/>
          <w:bCs/>
          <w:lang w:val="it-IT"/>
        </w:rPr>
        <w:t xml:space="preserve"> ad uso </w:t>
      </w:r>
      <w:r w:rsidR="00CA14E7" w:rsidRPr="00E517BB">
        <w:rPr>
          <w:rFonts w:asciiTheme="minorHAnsi" w:hAnsiTheme="minorHAnsi" w:cstheme="minorHAnsi"/>
          <w:bCs/>
          <w:lang w:val="it-IT"/>
        </w:rPr>
        <w:t>pubblic</w:t>
      </w:r>
      <w:r w:rsidR="007D39BD" w:rsidRPr="00E517BB">
        <w:rPr>
          <w:rFonts w:asciiTheme="minorHAnsi" w:hAnsiTheme="minorHAnsi" w:cstheme="minorHAnsi"/>
          <w:bCs/>
          <w:lang w:val="it-IT"/>
        </w:rPr>
        <w:t>o</w:t>
      </w:r>
      <w:r w:rsidR="00010C55" w:rsidRPr="00E517BB">
        <w:rPr>
          <w:rFonts w:asciiTheme="minorHAnsi" w:hAnsiTheme="minorHAnsi" w:cstheme="minorHAnsi"/>
          <w:bCs/>
          <w:lang w:val="it-IT"/>
        </w:rPr>
        <w:t>.</w:t>
      </w:r>
      <w:r w:rsidR="00010C55">
        <w:rPr>
          <w:rFonts w:asciiTheme="minorHAnsi" w:hAnsiTheme="minorHAnsi" w:cstheme="minorHAnsi"/>
          <w:bCs/>
          <w:lang w:val="it-IT"/>
        </w:rPr>
        <w:t xml:space="preserve"> </w:t>
      </w:r>
      <w:r w:rsidR="00323973" w:rsidRPr="0070417F">
        <w:rPr>
          <w:rFonts w:asciiTheme="minorHAnsi" w:hAnsiTheme="minorHAnsi" w:cstheme="minorHAnsi"/>
          <w:bCs/>
          <w:lang w:val="it-IT"/>
        </w:rPr>
        <w:t xml:space="preserve"> </w:t>
      </w:r>
    </w:p>
    <w:p w14:paraId="213B4F07" w14:textId="77777777" w:rsidR="00781E7E" w:rsidRDefault="00781E7E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B5379D5" w14:textId="7E273A22" w:rsidR="00781E7E" w:rsidRDefault="00781E7E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smart e </w:t>
      </w:r>
      <w:r w:rsidR="00A7512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</w:t>
      </w:r>
    </w:p>
    <w:p w14:paraId="4C75ECB8" w14:textId="0F07A34C" w:rsidR="00781E7E" w:rsidRPr="00A75123" w:rsidRDefault="00781E7E" w:rsidP="00A7512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Lidl, vuole offrire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. A partire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fino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l’Azienda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poi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voluto inserire nel proprio assortimento anche una vasta scelta di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certificati V-Label </w:t>
      </w:r>
      <w:r w:rsid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clima neutrali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</w:t>
      </w:r>
      <w:proofErr w:type="spellStart"/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. Una decisione che consente 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nche 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lla clientela </w:t>
      </w:r>
      <w:r w:rsidR="004949E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veronese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accedere ad un’offerta di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referenze ecosostenibili continuative, come yogurt, gelati, pizze, lasagne, burger e cotolette a base vegetale, a cui si aggiungono numerosi articoli promozionali.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 Italia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qualità-prezzo. </w:t>
      </w:r>
    </w:p>
    <w:p w14:paraId="3F6E2093" w14:textId="4C2305AC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DD3B5E0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32E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07C1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CAB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fcf04dab-dc09-4c96-8051-2bc2fa59da3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13</cp:revision>
  <cp:lastPrinted>2023-01-24T10:31:00Z</cp:lastPrinted>
  <dcterms:created xsi:type="dcterms:W3CDTF">2023-01-17T15:46:00Z</dcterms:created>
  <dcterms:modified xsi:type="dcterms:W3CDTF">2023-01-24T10:31:00Z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