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84AF" w14:textId="3E76C4B4" w:rsidR="00B32A4A" w:rsidRDefault="00B32A4A" w:rsidP="00812D9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B32A4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piatto di pasta contro la povertà:</w:t>
      </w:r>
    </w:p>
    <w:p w14:paraId="7FA90CE7" w14:textId="6D64FDC9" w:rsidR="00A86ADA" w:rsidRDefault="00B32A4A" w:rsidP="00755A3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B32A4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A86AD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AL FIANCO DI</w:t>
      </w:r>
      <w:r w:rsidRPr="00B32A4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Banco Alimentare</w:t>
      </w:r>
    </w:p>
    <w:p w14:paraId="567CBD43" w14:textId="3EEC05D8" w:rsidR="000E55FD" w:rsidRDefault="003C3772" w:rsidP="00755A3E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Per o</w:t>
      </w:r>
      <w:r w:rsidR="00755A3E">
        <w:rPr>
          <w:rFonts w:cs="Calibri-Bold"/>
          <w:bCs/>
          <w:i/>
          <w:sz w:val="28"/>
          <w:szCs w:val="28"/>
          <w:lang w:val="it-IT"/>
        </w:rPr>
        <w:t>gni confezione</w:t>
      </w:r>
      <w:r w:rsidR="000E55FD">
        <w:rPr>
          <w:rFonts w:cs="Calibri-Bold"/>
          <w:bCs/>
          <w:i/>
          <w:sz w:val="28"/>
          <w:szCs w:val="28"/>
          <w:lang w:val="it-IT"/>
        </w:rPr>
        <w:t xml:space="preserve"> di pas</w:t>
      </w:r>
      <w:r w:rsidR="00D0495D">
        <w:rPr>
          <w:rFonts w:cs="Calibri-Bold"/>
          <w:bCs/>
          <w:i/>
          <w:sz w:val="28"/>
          <w:szCs w:val="28"/>
          <w:lang w:val="it-IT"/>
        </w:rPr>
        <w:t xml:space="preserve">ta </w:t>
      </w:r>
      <w:r w:rsidR="000E55FD">
        <w:rPr>
          <w:rFonts w:cs="Calibri-Bold"/>
          <w:bCs/>
          <w:i/>
          <w:sz w:val="28"/>
          <w:szCs w:val="28"/>
          <w:lang w:val="it-IT"/>
        </w:rPr>
        <w:t xml:space="preserve">Italiamo venduta dal </w:t>
      </w:r>
      <w:r w:rsidR="00D0495D">
        <w:rPr>
          <w:rFonts w:cs="Calibri-Bold"/>
          <w:bCs/>
          <w:i/>
          <w:sz w:val="28"/>
          <w:szCs w:val="28"/>
          <w:lang w:val="it-IT"/>
        </w:rPr>
        <w:t>1</w:t>
      </w:r>
      <w:r w:rsidR="000E55FD">
        <w:rPr>
          <w:rFonts w:cs="Calibri-Bold"/>
          <w:bCs/>
          <w:i/>
          <w:sz w:val="28"/>
          <w:szCs w:val="28"/>
          <w:lang w:val="it-IT"/>
        </w:rPr>
        <w:t xml:space="preserve">0 </w:t>
      </w:r>
      <w:r w:rsidR="00D0495D">
        <w:rPr>
          <w:rFonts w:cs="Calibri-Bold"/>
          <w:bCs/>
          <w:i/>
          <w:sz w:val="28"/>
          <w:szCs w:val="28"/>
          <w:lang w:val="it-IT"/>
        </w:rPr>
        <w:t>al 23 luglio</w:t>
      </w:r>
      <w:r w:rsidR="000E55FD">
        <w:rPr>
          <w:rFonts w:cs="Calibri-Bold"/>
          <w:bCs/>
          <w:i/>
          <w:sz w:val="28"/>
          <w:szCs w:val="28"/>
          <w:lang w:val="it-IT"/>
        </w:rPr>
        <w:t>, l'</w:t>
      </w:r>
      <w:r w:rsidR="00D0495D">
        <w:rPr>
          <w:rFonts w:cs="Calibri-Bold"/>
          <w:bCs/>
          <w:i/>
          <w:sz w:val="28"/>
          <w:szCs w:val="28"/>
          <w:lang w:val="it-IT"/>
        </w:rPr>
        <w:t>Azienda</w:t>
      </w:r>
      <w:r w:rsidR="000E55FD">
        <w:rPr>
          <w:rFonts w:cs="Calibri-Bold"/>
          <w:bCs/>
          <w:i/>
          <w:sz w:val="28"/>
          <w:szCs w:val="28"/>
          <w:lang w:val="it-IT"/>
        </w:rPr>
        <w:t xml:space="preserve"> donerà 0,</w:t>
      </w:r>
      <w:r w:rsidR="00D0495D">
        <w:rPr>
          <w:rFonts w:cs="Calibri-Bold"/>
          <w:bCs/>
          <w:i/>
          <w:sz w:val="28"/>
          <w:szCs w:val="28"/>
          <w:lang w:val="it-IT"/>
        </w:rPr>
        <w:t>1</w:t>
      </w:r>
      <w:r w:rsidR="000E55FD">
        <w:rPr>
          <w:rFonts w:cs="Calibri-Bold"/>
          <w:bCs/>
          <w:i/>
          <w:sz w:val="28"/>
          <w:szCs w:val="28"/>
          <w:lang w:val="it-IT"/>
        </w:rPr>
        <w:t>0€</w:t>
      </w:r>
      <w:r w:rsidR="00D0495D">
        <w:rPr>
          <w:rFonts w:cs="Calibri-Bold"/>
          <w:bCs/>
          <w:i/>
          <w:sz w:val="28"/>
          <w:szCs w:val="28"/>
          <w:lang w:val="it-IT"/>
        </w:rPr>
        <w:t xml:space="preserve"> a Fondazione Banco Alimentare per aiutare le </w:t>
      </w:r>
      <w:r w:rsidR="00D0495D" w:rsidRPr="00D0495D">
        <w:rPr>
          <w:rFonts w:cs="Calibri-Bold"/>
          <w:bCs/>
          <w:i/>
          <w:sz w:val="28"/>
          <w:szCs w:val="28"/>
          <w:lang w:val="it-IT"/>
        </w:rPr>
        <w:t xml:space="preserve">persone </w:t>
      </w:r>
      <w:r w:rsidR="00D0495D">
        <w:rPr>
          <w:rFonts w:cs="Calibri-Bold"/>
          <w:bCs/>
          <w:i/>
          <w:sz w:val="28"/>
          <w:szCs w:val="28"/>
          <w:lang w:val="it-IT"/>
        </w:rPr>
        <w:t xml:space="preserve">che si trovano </w:t>
      </w:r>
      <w:r w:rsidR="00D0495D" w:rsidRPr="00D0495D">
        <w:rPr>
          <w:rFonts w:cs="Calibri-Bold"/>
          <w:bCs/>
          <w:i/>
          <w:sz w:val="28"/>
          <w:szCs w:val="28"/>
          <w:lang w:val="it-IT"/>
        </w:rPr>
        <w:t>nei contesti più fragili</w:t>
      </w:r>
      <w:r w:rsidR="000E55FD">
        <w:rPr>
          <w:rFonts w:cs="Calibri-Bold"/>
          <w:bCs/>
          <w:i/>
          <w:sz w:val="28"/>
          <w:szCs w:val="28"/>
          <w:lang w:val="it-IT"/>
        </w:rPr>
        <w:t>.</w:t>
      </w:r>
    </w:p>
    <w:p w14:paraId="28B7FF32" w14:textId="77777777" w:rsidR="00FA1BDA" w:rsidRPr="00845BC8" w:rsidRDefault="00FA1BDA" w:rsidP="00065FC0">
      <w:pPr>
        <w:rPr>
          <w:rFonts w:cs="Calibri-Bold"/>
          <w:bCs/>
          <w:lang w:val="it-IT"/>
        </w:rPr>
      </w:pPr>
    </w:p>
    <w:p w14:paraId="06FF1099" w14:textId="4E4D533A" w:rsidR="00EE5B08" w:rsidRPr="008C7F66" w:rsidRDefault="00475730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845BC8">
        <w:rPr>
          <w:rFonts w:cs="Calibri-Bold"/>
          <w:bCs/>
          <w:i/>
          <w:color w:val="000000" w:themeColor="text1"/>
          <w:sz w:val="22"/>
          <w:szCs w:val="22"/>
        </w:rPr>
        <w:t>Arcole (VR),</w:t>
      </w:r>
      <w:r w:rsidR="00CF138B" w:rsidRPr="00845BC8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845BC8" w:rsidRPr="00845BC8">
        <w:rPr>
          <w:rFonts w:cs="Calibri-Bold"/>
          <w:bCs/>
          <w:i/>
          <w:color w:val="000000" w:themeColor="text1"/>
          <w:sz w:val="22"/>
          <w:szCs w:val="22"/>
        </w:rPr>
        <w:t>1</w:t>
      </w:r>
      <w:r w:rsidR="00636CFB" w:rsidRPr="00845BC8">
        <w:rPr>
          <w:rFonts w:cs="Calibri-Bold"/>
          <w:bCs/>
          <w:i/>
          <w:color w:val="000000" w:themeColor="text1"/>
          <w:sz w:val="22"/>
          <w:szCs w:val="22"/>
        </w:rPr>
        <w:t>0</w:t>
      </w:r>
      <w:r w:rsidR="00CF138B" w:rsidRPr="00845BC8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845BC8" w:rsidRPr="00845BC8">
        <w:rPr>
          <w:rFonts w:cs="Calibri-Bold"/>
          <w:bCs/>
          <w:i/>
          <w:color w:val="000000" w:themeColor="text1"/>
          <w:sz w:val="22"/>
          <w:szCs w:val="22"/>
        </w:rPr>
        <w:t>luglio</w:t>
      </w:r>
      <w:r w:rsidR="00CF138B" w:rsidRPr="00845BC8">
        <w:rPr>
          <w:rFonts w:cs="Calibri-Bold"/>
          <w:bCs/>
          <w:i/>
          <w:color w:val="000000" w:themeColor="text1"/>
          <w:sz w:val="22"/>
          <w:szCs w:val="22"/>
        </w:rPr>
        <w:t xml:space="preserve"> 2023</w:t>
      </w:r>
      <w:r w:rsidRPr="00845BC8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845BC8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B32A4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50012" w:rsidRP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Secondo quanto emerge dal Rapporto Istat </w:t>
      </w:r>
      <w:r w:rsidR="00A86ADA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A86ADA" w:rsidRP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>el 2022</w:t>
      </w:r>
      <w:r w:rsidR="00A86A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50012" w:rsidRP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sugli Obiettivi di Sviluppo Sostenibile, </w:t>
      </w:r>
      <w:r w:rsid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>più di 1 famiglia</w:t>
      </w:r>
      <w:r w:rsidR="00A86A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italiana</w:t>
      </w:r>
      <w:r w:rsid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su 100 presenta</w:t>
      </w:r>
      <w:r w:rsidR="00250012" w:rsidRP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gravi </w:t>
      </w:r>
      <w:r w:rsidR="00250012" w:rsidRPr="00250012">
        <w:rPr>
          <w:rFonts w:eastAsiaTheme="minorHAnsi" w:cs="Calibri-Bold"/>
          <w:bCs/>
          <w:color w:val="auto"/>
          <w:sz w:val="22"/>
          <w:szCs w:val="22"/>
          <w:lang w:eastAsia="en-US"/>
        </w:rPr>
        <w:t>segnali di insicurezza alimentare</w:t>
      </w:r>
      <w:r w:rsidR="00577E13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</w:t>
      </w:r>
      <w:r w:rsidR="002A4915">
        <w:rPr>
          <w:rFonts w:eastAsiaTheme="minorHAnsi" w:cs="Calibri-Bold"/>
          <w:bCs/>
          <w:color w:val="auto"/>
          <w:sz w:val="22"/>
          <w:szCs w:val="22"/>
          <w:lang w:eastAsia="en-US"/>
        </w:rPr>
        <w:t>un contento sempre più difficile</w:t>
      </w:r>
      <w:r w:rsid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812D9E" w:rsidRPr="00812D9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812D9E" w:rsidRPr="00DA249C">
        <w:rPr>
          <w:rFonts w:eastAsiaTheme="minorHAnsi" w:cs="Calibri-Bold"/>
          <w:b/>
          <w:color w:val="auto"/>
          <w:sz w:val="22"/>
          <w:szCs w:val="22"/>
          <w:lang w:eastAsia="en-US"/>
        </w:rPr>
        <w:t>Lidl Italia</w:t>
      </w:r>
      <w:r w:rsidR="00812D9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 consapevole del proprio ruolo nel</w:t>
      </w:r>
      <w:r w:rsidR="00812D9E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costruire</w:t>
      </w:r>
      <w:r w:rsidR="00812D9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12D9E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="00812D9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sistema </w:t>
      </w:r>
      <w:r w:rsidR="00812D9E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alimentare in cui tutti abbiano accesso regolare a una quantità sufficiente di cibo nutriente. Per questo, l’Insegna sostiene da diversi anni</w:t>
      </w:r>
      <w:r w:rsidR="00BC104E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il lavoro di</w:t>
      </w:r>
      <w:r w:rsidR="00812D9E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12D9E" w:rsidRPr="008C7F66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Banco Alimentare</w:t>
      </w:r>
      <w:r w:rsidR="00812D9E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la </w:t>
      </w:r>
      <w:r w:rsidR="00690DD5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Onlus che </w:t>
      </w:r>
      <w:r w:rsidR="008C7F66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raggiunge 7.600</w:t>
      </w:r>
      <w:r w:rsidR="006B36E5" w:rsidRPr="008C7F66">
        <w:rPr>
          <w:rFonts w:eastAsiaTheme="minorHAnsi" w:cs="Calibri-Bold"/>
          <w:b/>
          <w:bCs/>
          <w:color w:val="auto"/>
          <w:sz w:val="22"/>
          <w:szCs w:val="22"/>
          <w:lang w:eastAsia="en-US"/>
        </w:rPr>
        <w:t xml:space="preserve"> 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strutture </w:t>
      </w:r>
      <w:r w:rsidR="002A4915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caritative,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690DD5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le quali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accolgono</w:t>
      </w:r>
      <w:r w:rsidR="002A4915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annualmente </w:t>
      </w:r>
      <w:r w:rsidR="00250012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più di 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1.</w:t>
      </w:r>
      <w:r w:rsidR="00250012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>6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milioni di persone in</w:t>
      </w:r>
      <w:r w:rsidR="00690DD5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tutta</w:t>
      </w:r>
      <w:r w:rsidR="00EE5B08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Italia.</w:t>
      </w:r>
    </w:p>
    <w:p w14:paraId="69715373" w14:textId="77777777" w:rsidR="00BC104E" w:rsidRDefault="00BC104E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B7D4913" w14:textId="4A199C52" w:rsidR="005F208A" w:rsidRDefault="00BC104E" w:rsidP="00DA249C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BC104E">
        <w:rPr>
          <w:rFonts w:eastAsiaTheme="minorHAnsi" w:cs="Calibri-Bold"/>
          <w:bCs/>
          <w:color w:val="auto"/>
          <w:sz w:val="22"/>
          <w:szCs w:val="22"/>
          <w:lang w:eastAsia="en-US"/>
        </w:rPr>
        <w:t>Una collaborazione ch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nel mese di luglio </w:t>
      </w:r>
      <w:r w:rsidR="00D650E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 rafforza 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prende</w:t>
      </w:r>
      <w:r w:rsidRPr="00BC104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la form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 di un piatto di pasta</w:t>
      </w:r>
      <w:r w:rsidR="00D650ED">
        <w:rPr>
          <w:rFonts w:eastAsiaTheme="minorHAnsi" w:cs="Calibri-Bold"/>
          <w:bCs/>
          <w:color w:val="auto"/>
          <w:sz w:val="22"/>
          <w:szCs w:val="22"/>
          <w:lang w:eastAsia="en-US"/>
        </w:rPr>
        <w:t>: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D650ED">
        <w:rPr>
          <w:rFonts w:eastAsiaTheme="minorHAnsi" w:cs="Calibri-Bold"/>
          <w:b/>
          <w:color w:val="auto"/>
          <w:sz w:val="22"/>
          <w:szCs w:val="22"/>
          <w:lang w:eastAsia="en-US"/>
        </w:rPr>
        <w:t>d</w:t>
      </w:r>
      <w:r w:rsidR="00DA249C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DA249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DA249C" w:rsidRPr="00DA249C">
        <w:rPr>
          <w:rFonts w:eastAsiaTheme="minorHAnsi" w:cs="Calibri-Bold"/>
          <w:b/>
          <w:color w:val="auto"/>
          <w:sz w:val="22"/>
          <w:szCs w:val="22"/>
          <w:lang w:eastAsia="en-US"/>
        </w:rPr>
        <w:t>lunedì 10 a domenica 23</w:t>
      </w:r>
      <w:r w:rsidR="00DA249C" w:rsidRP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B11F3F" w:rsidRP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>infatti,</w:t>
      </w:r>
      <w:r w:rsidR="00B11F3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DA249C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>l’Azienda donerà 0,10€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Fondazione Banco Alimentare </w:t>
      </w:r>
      <w:r w:rsidR="00DA249C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per ogni pacco di pasta </w:t>
      </w:r>
      <w:r w:rsidR="00782229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Italiamo </w:t>
      </w:r>
      <w:r w:rsidR="00DA249C" w:rsidRPr="00BC104E">
        <w:rPr>
          <w:rFonts w:eastAsiaTheme="minorHAnsi" w:cs="Calibri-Bold"/>
          <w:b/>
          <w:color w:val="auto"/>
          <w:sz w:val="22"/>
          <w:szCs w:val="22"/>
          <w:lang w:eastAsia="en-US"/>
        </w:rPr>
        <w:t>venduto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Un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 campagna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 coinvolge diversi formati, 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da</w:t>
      </w:r>
      <w:r w:rsid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>lle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trofie</w:t>
      </w:r>
      <w:r w:rsid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agli spaghetti,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fino 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a rigatoni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</w:t>
      </w:r>
      <w:r w:rsidR="00DA249C" w:rsidRP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fusilli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tutti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marchio Italiamo, l</w:t>
      </w:r>
      <w:r w:rsidR="00782229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D650ED">
        <w:rPr>
          <w:rFonts w:eastAsiaTheme="minorHAnsi" w:cs="Calibri-Bold"/>
          <w:bCs/>
          <w:color w:val="auto"/>
          <w:sz w:val="22"/>
          <w:szCs w:val="22"/>
          <w:lang w:eastAsia="en-US"/>
        </w:rPr>
        <w:t>linea</w:t>
      </w:r>
      <w:r w:rsidR="00782229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Lidl 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</w:t>
      </w:r>
      <w:r w:rsidR="00782229" w:rsidRP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>offre l’eccellenza della tradizione italiana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78222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Questa iniziativa rientra in una collaborazione più ampia tra Lidl Italia e il Banco Alimentare, che nel 2018 hanno dato vita al </w:t>
      </w:r>
      <w:r w:rsidR="00577E13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progetto “Oltre il Carrello - Lidl contro lo spreco”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Un programma di </w:t>
      </w:r>
      <w:r w:rsid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recupero del</w:t>
      </w:r>
      <w:r w:rsidR="00577E13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le eccedenze </w:t>
      </w:r>
      <w:r w:rsid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>che prevede</w:t>
      </w:r>
      <w:r w:rsidR="00577E13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 piano di ritiro quasi giornaliero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11F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</w:t>
      </w:r>
      <w:r w:rsidR="00DA249C">
        <w:rPr>
          <w:rFonts w:eastAsiaTheme="minorHAnsi" w:cs="Calibri-Bold"/>
          <w:bCs/>
          <w:color w:val="auto"/>
          <w:sz w:val="22"/>
          <w:szCs w:val="22"/>
          <w:lang w:eastAsia="en-US"/>
        </w:rPr>
        <w:t>che in soli 5 anni</w:t>
      </w:r>
      <w:r w:rsid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salvato </w:t>
      </w:r>
      <w:r w:rsidR="00577E13" w:rsidRPr="00577E13">
        <w:rPr>
          <w:rFonts w:eastAsiaTheme="minorHAnsi" w:cs="Calibri-Bold"/>
          <w:b/>
          <w:color w:val="auto"/>
          <w:sz w:val="22"/>
          <w:szCs w:val="22"/>
          <w:lang w:eastAsia="en-US"/>
        </w:rPr>
        <w:t>31.000</w:t>
      </w:r>
      <w:r w:rsidR="00145B5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577E13" w:rsidRPr="00577E13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tonnellate </w:t>
      </w:r>
      <w:r w:rsidR="00577E13" w:rsidRP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di cibo</w:t>
      </w:r>
      <w:r w:rsidR="00577E13">
        <w:rPr>
          <w:rFonts w:eastAsiaTheme="minorHAnsi" w:cs="Calibri-Bold"/>
          <w:bCs/>
          <w:color w:val="auto"/>
          <w:sz w:val="22"/>
          <w:szCs w:val="22"/>
          <w:lang w:eastAsia="en-US"/>
        </w:rPr>
        <w:t>, equivalenti a circa 62 milioni di pasti.</w:t>
      </w:r>
    </w:p>
    <w:p w14:paraId="09EB344E" w14:textId="1F425A8C" w:rsidR="00E22C07" w:rsidRDefault="00E22C0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07438C9" w14:textId="378E2C0D" w:rsidR="0027774A" w:rsidRPr="002218D5" w:rsidRDefault="00A44151" w:rsidP="00DA249C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A44151">
        <w:rPr>
          <w:rFonts w:eastAsiaTheme="minorHAnsi" w:cs="Calibri-Bold"/>
          <w:b/>
          <w:color w:val="auto"/>
          <w:sz w:val="22"/>
          <w:szCs w:val="22"/>
          <w:lang w:eastAsia="en-US"/>
        </w:rPr>
        <w:t>Massimiliano Silvestri</w:t>
      </w:r>
      <w:r w:rsidRPr="00A4415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A4415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di Lidl Italia</w:t>
      </w:r>
      <w:r w:rsidR="00F5218F" w:rsidRPr="00A1407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F5218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l’attività: </w:t>
      </w:r>
      <w:r w:rsidR="00F5218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La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nostra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collaborazione con Banco Alimentare va ben oltre il recupero delle eccedenze e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si arricchisce ogni anno di nuovi progetti solidali. Consapevoli che la povertà alimentare non si arresta nemmeno in estate,</w:t>
      </w:r>
      <w:r w:rsid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abbiamo deciso di lanciare questa nuova campagna scegliendo la pasta come sua protagonista. C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rediamo</w:t>
      </w:r>
      <w:r w:rsidR="00C2298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infatti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che 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u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 piatto di pasta non dovrebbe mancare sulla tavola di </w:t>
      </w:r>
      <w:r w:rsidR="0019391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ciascuno 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attraverso 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iniziative come questa vogliamo poter dare il nostro contributo, supportando chi tutti i giorni lavora per recuperare cibo ancora buono 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distribu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irlo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</w:t>
      </w:r>
      <w:r w:rsidR="00A1407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lle</w:t>
      </w:r>
      <w:r w:rsidR="00DA249C" w:rsidRPr="00DA249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persone in difficoltà.</w:t>
      </w:r>
      <w:r w:rsidR="00F5218F" w:rsidRP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</w:p>
    <w:p w14:paraId="29AA56D7" w14:textId="77777777" w:rsidR="00F5218F" w:rsidRDefault="00F5218F" w:rsidP="001A07C7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highlight w:val="yellow"/>
          <w:lang w:eastAsia="en-US"/>
        </w:rPr>
      </w:pPr>
    </w:p>
    <w:p w14:paraId="5F3D5B3C" w14:textId="1538CB5F" w:rsidR="0027774A" w:rsidRPr="008C7F66" w:rsidRDefault="006B36E5" w:rsidP="001A07C7">
      <w:pPr>
        <w:pStyle w:val="Default"/>
        <w:spacing w:line="288" w:lineRule="auto"/>
        <w:jc w:val="both"/>
        <w:rPr>
          <w:rFonts w:eastAsiaTheme="minorHAnsi" w:cs="Calibri-Bold"/>
          <w:color w:val="auto"/>
          <w:sz w:val="22"/>
          <w:szCs w:val="22"/>
          <w:lang w:eastAsia="en-US"/>
        </w:rPr>
      </w:pPr>
      <w:r w:rsidRPr="008C7F66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 xml:space="preserve"> “</w:t>
      </w:r>
      <w:r w:rsidR="00456710">
        <w:rPr>
          <w:rFonts w:eastAsiaTheme="minorHAnsi"/>
          <w:i/>
          <w:iCs/>
          <w:color w:val="auto"/>
          <w:sz w:val="22"/>
          <w:szCs w:val="22"/>
          <w:lang w:eastAsia="en-US"/>
        </w:rPr>
        <w:t>È</w:t>
      </w:r>
      <w:r w:rsidRPr="008C7F66">
        <w:rPr>
          <w:rFonts w:eastAsiaTheme="minorHAnsi" w:cs="Calibri-Bold"/>
          <w:i/>
          <w:iCs/>
          <w:color w:val="auto"/>
          <w:sz w:val="22"/>
          <w:szCs w:val="22"/>
          <w:lang w:eastAsia="en-US"/>
        </w:rPr>
        <w:t xml:space="preserve"> testimonianza di grande sensibilità e responsabilità</w:t>
      </w:r>
      <w:r w:rsidR="008C7F66">
        <w:rPr>
          <w:rFonts w:eastAsiaTheme="minorHAnsi" w:cs="Calibri-Bold"/>
          <w:color w:val="auto"/>
          <w:sz w:val="22"/>
          <w:szCs w:val="22"/>
          <w:lang w:eastAsia="en-US"/>
        </w:rPr>
        <w:t xml:space="preserve"> -</w:t>
      </w:r>
      <w:r w:rsidR="008C7F66" w:rsidRPr="008C7F6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C7F66" w:rsidRPr="0011238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sottolinea </w:t>
      </w:r>
      <w:r w:rsidR="008C7F66" w:rsidRPr="0011238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Giovanni Bruno, </w:t>
      </w:r>
      <w:r w:rsidR="008C7F66">
        <w:rPr>
          <w:rFonts w:eastAsiaTheme="minorHAnsi" w:cs="Calibri-Bold"/>
          <w:b/>
          <w:color w:val="auto"/>
          <w:sz w:val="22"/>
          <w:szCs w:val="22"/>
          <w:lang w:eastAsia="en-US"/>
        </w:rPr>
        <w:t>P</w:t>
      </w:r>
      <w:r w:rsidR="008C7F66" w:rsidRPr="0011238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residente </w:t>
      </w:r>
      <w:r w:rsidR="008C7F66">
        <w:rPr>
          <w:rFonts w:eastAsiaTheme="minorHAnsi" w:cs="Calibri-Bold"/>
          <w:b/>
          <w:color w:val="auto"/>
          <w:sz w:val="22"/>
          <w:szCs w:val="22"/>
          <w:lang w:eastAsia="en-US"/>
        </w:rPr>
        <w:t>di</w:t>
      </w:r>
      <w:r w:rsidR="008C7F66" w:rsidRPr="0011238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 w:rsidR="008C7F66" w:rsidRPr="0011238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-</w:t>
      </w:r>
      <w:r>
        <w:rPr>
          <w:rFonts w:eastAsiaTheme="minorHAnsi" w:cs="Calibri-Bold"/>
          <w:color w:val="auto"/>
          <w:sz w:val="22"/>
          <w:szCs w:val="22"/>
          <w:lang w:eastAsia="en-US"/>
        </w:rPr>
        <w:t xml:space="preserve"> </w:t>
      </w:r>
      <w:r w:rsidRPr="008C7F66">
        <w:rPr>
          <w:rFonts w:eastAsiaTheme="minorHAnsi" w:cs="Calibri-Bold"/>
          <w:i/>
          <w:iCs/>
          <w:color w:val="auto"/>
          <w:sz w:val="22"/>
          <w:szCs w:val="22"/>
          <w:lang w:eastAsia="en-US"/>
        </w:rPr>
        <w:t xml:space="preserve">questa ulteriore iniziativa a fianco di Banco Alimentare a vantaggio delle persone più in difficoltà. A loro e a tutti coloro che aderiranno alla bellissima </w:t>
      </w:r>
      <w:r w:rsidR="008C7F66" w:rsidRPr="008C7F66">
        <w:rPr>
          <w:rFonts w:eastAsiaTheme="minorHAnsi" w:cs="Calibri-Bold"/>
          <w:i/>
          <w:iCs/>
          <w:color w:val="auto"/>
          <w:sz w:val="22"/>
          <w:szCs w:val="22"/>
          <w:lang w:eastAsia="en-US"/>
        </w:rPr>
        <w:t>iniziativa</w:t>
      </w:r>
      <w:r w:rsidRPr="008C7F66">
        <w:rPr>
          <w:rFonts w:eastAsiaTheme="minorHAnsi" w:cs="Calibri-Bold"/>
          <w:i/>
          <w:iCs/>
          <w:color w:val="auto"/>
          <w:sz w:val="22"/>
          <w:szCs w:val="22"/>
          <w:lang w:eastAsia="en-US"/>
        </w:rPr>
        <w:t xml:space="preserve"> di Lidl il nostro grazie per una amicizia che si rafforza nel tempo.”</w:t>
      </w:r>
    </w:p>
    <w:bookmarkEnd w:id="1"/>
    <w:p w14:paraId="4C5D7016" w14:textId="37621409" w:rsid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B9E59B4" w14:textId="6E62C99C" w:rsidR="001A07C7" w:rsidRPr="001A07C7" w:rsidRDefault="002F472A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 xml:space="preserve">Maggiori informazioni sull’iniziativa sono disponibili </w:t>
      </w:r>
      <w:r w:rsidR="0072633C">
        <w:rPr>
          <w:rFonts w:eastAsiaTheme="minorHAnsi" w:cs="Calibri-Bold"/>
          <w:bCs/>
          <w:color w:val="auto"/>
          <w:sz w:val="22"/>
          <w:szCs w:val="22"/>
          <w:lang w:eastAsia="en-US"/>
        </w:rPr>
        <w:t>al</w:t>
      </w:r>
      <w:r w:rsidR="00A21DF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475730">
        <w:rPr>
          <w:rFonts w:eastAsiaTheme="minorHAnsi" w:cs="Calibri-Bold"/>
          <w:bCs/>
          <w:color w:val="auto"/>
          <w:sz w:val="22"/>
          <w:szCs w:val="22"/>
          <w:lang w:eastAsia="en-US"/>
        </w:rPr>
        <w:t>seguente link:</w:t>
      </w:r>
      <w:r w:rsidR="0014090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hyperlink r:id="rId11" w:history="1">
        <w:r w:rsidR="00140905" w:rsidRPr="003303D0">
          <w:rPr>
            <w:rStyle w:val="Collegamentoipertestuale"/>
          </w:rPr>
          <w:t>https://corporate.lidl.it/sostenibilita/iniziative-e-progetti/la-nostra-collaborazione-con-banco-alimentare</w:t>
        </w:r>
      </w:hyperlink>
      <w:r w:rsidR="00140905">
        <w:t xml:space="preserve"> </w:t>
      </w:r>
    </w:p>
    <w:p w14:paraId="19B24329" w14:textId="6F4E0F23" w:rsidR="00475730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0A7A2DC" w14:textId="5A1F9030" w:rsidR="00140905" w:rsidRDefault="0014090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EB591B" w14:textId="77777777" w:rsidR="00140905" w:rsidRPr="00C3464D" w:rsidRDefault="0014090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072BA693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7</w:t>
      </w:r>
      <w:r w:rsidR="00193D64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6CD9" w14:textId="77777777" w:rsidR="00E22241" w:rsidRDefault="00E22241" w:rsidP="003D467C">
      <w:pPr>
        <w:spacing w:after="0" w:line="240" w:lineRule="auto"/>
      </w:pPr>
      <w:r>
        <w:separator/>
      </w:r>
    </w:p>
  </w:endnote>
  <w:endnote w:type="continuationSeparator" w:id="0">
    <w:p w14:paraId="2581E228" w14:textId="77777777" w:rsidR="00E22241" w:rsidRDefault="00E2224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49709DCC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B36E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B36E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0B98579D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B36E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B36E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2FF2" w14:textId="77777777" w:rsidR="00E22241" w:rsidRDefault="00E22241" w:rsidP="003D467C">
      <w:pPr>
        <w:spacing w:after="0" w:line="240" w:lineRule="auto"/>
      </w:pPr>
      <w:r>
        <w:separator/>
      </w:r>
    </w:p>
  </w:footnote>
  <w:footnote w:type="continuationSeparator" w:id="0">
    <w:p w14:paraId="6D9CCA4A" w14:textId="77777777" w:rsidR="00E22241" w:rsidRDefault="00E22241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1354212">
    <w:abstractNumId w:val="2"/>
  </w:num>
  <w:num w:numId="2" w16cid:durableId="1518349804">
    <w:abstractNumId w:val="2"/>
  </w:num>
  <w:num w:numId="3" w16cid:durableId="1407189003">
    <w:abstractNumId w:val="2"/>
  </w:num>
  <w:num w:numId="4" w16cid:durableId="1523589286">
    <w:abstractNumId w:val="2"/>
  </w:num>
  <w:num w:numId="5" w16cid:durableId="736324469">
    <w:abstractNumId w:val="2"/>
  </w:num>
  <w:num w:numId="6" w16cid:durableId="1895391684">
    <w:abstractNumId w:val="2"/>
  </w:num>
  <w:num w:numId="7" w16cid:durableId="1366128395">
    <w:abstractNumId w:val="2"/>
  </w:num>
  <w:num w:numId="8" w16cid:durableId="1267539008">
    <w:abstractNumId w:val="2"/>
  </w:num>
  <w:num w:numId="9" w16cid:durableId="702873937">
    <w:abstractNumId w:val="2"/>
  </w:num>
  <w:num w:numId="10" w16cid:durableId="612368650">
    <w:abstractNumId w:val="1"/>
  </w:num>
  <w:num w:numId="11" w16cid:durableId="35731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1B3"/>
    <w:rsid w:val="00002A74"/>
    <w:rsid w:val="00005B4B"/>
    <w:rsid w:val="00006720"/>
    <w:rsid w:val="000106D3"/>
    <w:rsid w:val="00017AD1"/>
    <w:rsid w:val="00017DEE"/>
    <w:rsid w:val="00023663"/>
    <w:rsid w:val="00025A71"/>
    <w:rsid w:val="00032445"/>
    <w:rsid w:val="00034FCA"/>
    <w:rsid w:val="00035922"/>
    <w:rsid w:val="00035B59"/>
    <w:rsid w:val="000425DF"/>
    <w:rsid w:val="00047935"/>
    <w:rsid w:val="0005015F"/>
    <w:rsid w:val="000575B7"/>
    <w:rsid w:val="000603EC"/>
    <w:rsid w:val="00065367"/>
    <w:rsid w:val="00065FC0"/>
    <w:rsid w:val="00067B99"/>
    <w:rsid w:val="0007383C"/>
    <w:rsid w:val="00074BA5"/>
    <w:rsid w:val="0007713C"/>
    <w:rsid w:val="000804E6"/>
    <w:rsid w:val="00081340"/>
    <w:rsid w:val="00081A27"/>
    <w:rsid w:val="00090EB1"/>
    <w:rsid w:val="000914C7"/>
    <w:rsid w:val="00095DF9"/>
    <w:rsid w:val="000960DA"/>
    <w:rsid w:val="000A198C"/>
    <w:rsid w:val="000A21BD"/>
    <w:rsid w:val="000B1EFC"/>
    <w:rsid w:val="000B2CA6"/>
    <w:rsid w:val="000B3899"/>
    <w:rsid w:val="000B74F4"/>
    <w:rsid w:val="000B7D55"/>
    <w:rsid w:val="000C048E"/>
    <w:rsid w:val="000C1FE1"/>
    <w:rsid w:val="000C2AA6"/>
    <w:rsid w:val="000C4D97"/>
    <w:rsid w:val="000C6C42"/>
    <w:rsid w:val="000C7243"/>
    <w:rsid w:val="000C7245"/>
    <w:rsid w:val="000C7E03"/>
    <w:rsid w:val="000D4E99"/>
    <w:rsid w:val="000E55FD"/>
    <w:rsid w:val="000E6341"/>
    <w:rsid w:val="000F25FE"/>
    <w:rsid w:val="000F67E7"/>
    <w:rsid w:val="0010572B"/>
    <w:rsid w:val="00105C99"/>
    <w:rsid w:val="001103F8"/>
    <w:rsid w:val="001167C9"/>
    <w:rsid w:val="0011680E"/>
    <w:rsid w:val="00117C31"/>
    <w:rsid w:val="001224FF"/>
    <w:rsid w:val="001228D9"/>
    <w:rsid w:val="001241B5"/>
    <w:rsid w:val="001330D1"/>
    <w:rsid w:val="00140905"/>
    <w:rsid w:val="001437A4"/>
    <w:rsid w:val="00145B5A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86C81"/>
    <w:rsid w:val="00193915"/>
    <w:rsid w:val="00193D64"/>
    <w:rsid w:val="001A07C7"/>
    <w:rsid w:val="001A6D41"/>
    <w:rsid w:val="001C2784"/>
    <w:rsid w:val="001C4B74"/>
    <w:rsid w:val="001C6921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1F66C3"/>
    <w:rsid w:val="002003B8"/>
    <w:rsid w:val="00200EFB"/>
    <w:rsid w:val="0020497C"/>
    <w:rsid w:val="0020506A"/>
    <w:rsid w:val="00206F17"/>
    <w:rsid w:val="002201D6"/>
    <w:rsid w:val="002218D5"/>
    <w:rsid w:val="002244A1"/>
    <w:rsid w:val="00243CC3"/>
    <w:rsid w:val="00244CA2"/>
    <w:rsid w:val="0024740A"/>
    <w:rsid w:val="00250012"/>
    <w:rsid w:val="0025075B"/>
    <w:rsid w:val="00251EEE"/>
    <w:rsid w:val="00253303"/>
    <w:rsid w:val="0025580A"/>
    <w:rsid w:val="00255F30"/>
    <w:rsid w:val="00255FAA"/>
    <w:rsid w:val="00256E76"/>
    <w:rsid w:val="00256F7C"/>
    <w:rsid w:val="00257AE3"/>
    <w:rsid w:val="00262B2F"/>
    <w:rsid w:val="0026366E"/>
    <w:rsid w:val="00264DE3"/>
    <w:rsid w:val="0026716E"/>
    <w:rsid w:val="00275A93"/>
    <w:rsid w:val="0027774A"/>
    <w:rsid w:val="00281D08"/>
    <w:rsid w:val="002822F1"/>
    <w:rsid w:val="0028454D"/>
    <w:rsid w:val="002861B3"/>
    <w:rsid w:val="00291ED4"/>
    <w:rsid w:val="00293824"/>
    <w:rsid w:val="00294A21"/>
    <w:rsid w:val="00295D53"/>
    <w:rsid w:val="002A0233"/>
    <w:rsid w:val="002A2EA8"/>
    <w:rsid w:val="002A338C"/>
    <w:rsid w:val="002A4915"/>
    <w:rsid w:val="002B09E0"/>
    <w:rsid w:val="002B149C"/>
    <w:rsid w:val="002B2B76"/>
    <w:rsid w:val="002B77A1"/>
    <w:rsid w:val="002C510B"/>
    <w:rsid w:val="002D6A6B"/>
    <w:rsid w:val="002D779A"/>
    <w:rsid w:val="002E526E"/>
    <w:rsid w:val="002F325A"/>
    <w:rsid w:val="002F472A"/>
    <w:rsid w:val="002F516C"/>
    <w:rsid w:val="002F7D39"/>
    <w:rsid w:val="003062A4"/>
    <w:rsid w:val="00306387"/>
    <w:rsid w:val="00310E19"/>
    <w:rsid w:val="00311DB3"/>
    <w:rsid w:val="003160B1"/>
    <w:rsid w:val="00316529"/>
    <w:rsid w:val="003230DC"/>
    <w:rsid w:val="003264D7"/>
    <w:rsid w:val="00340E34"/>
    <w:rsid w:val="0034439E"/>
    <w:rsid w:val="003477B1"/>
    <w:rsid w:val="00347B7B"/>
    <w:rsid w:val="00362FE4"/>
    <w:rsid w:val="00363AF9"/>
    <w:rsid w:val="0036626B"/>
    <w:rsid w:val="00367CA7"/>
    <w:rsid w:val="0037317E"/>
    <w:rsid w:val="003747D3"/>
    <w:rsid w:val="00376786"/>
    <w:rsid w:val="0037694A"/>
    <w:rsid w:val="00387336"/>
    <w:rsid w:val="003933C7"/>
    <w:rsid w:val="003A5FAA"/>
    <w:rsid w:val="003B0583"/>
    <w:rsid w:val="003B2E94"/>
    <w:rsid w:val="003B32CD"/>
    <w:rsid w:val="003C0B97"/>
    <w:rsid w:val="003C0F22"/>
    <w:rsid w:val="003C3772"/>
    <w:rsid w:val="003C3961"/>
    <w:rsid w:val="003C6067"/>
    <w:rsid w:val="003D0CDB"/>
    <w:rsid w:val="003D0D62"/>
    <w:rsid w:val="003D0FC1"/>
    <w:rsid w:val="003D1C14"/>
    <w:rsid w:val="003D467C"/>
    <w:rsid w:val="003D5C8E"/>
    <w:rsid w:val="003E05B0"/>
    <w:rsid w:val="003E092D"/>
    <w:rsid w:val="003E1A70"/>
    <w:rsid w:val="003E3B9B"/>
    <w:rsid w:val="003E5120"/>
    <w:rsid w:val="003E756C"/>
    <w:rsid w:val="003F0553"/>
    <w:rsid w:val="003F12D7"/>
    <w:rsid w:val="003F182B"/>
    <w:rsid w:val="003F37FB"/>
    <w:rsid w:val="00403C7A"/>
    <w:rsid w:val="00404939"/>
    <w:rsid w:val="00405E82"/>
    <w:rsid w:val="004157D6"/>
    <w:rsid w:val="00416194"/>
    <w:rsid w:val="0042500D"/>
    <w:rsid w:val="004305C9"/>
    <w:rsid w:val="00431F4E"/>
    <w:rsid w:val="00444D83"/>
    <w:rsid w:val="00447819"/>
    <w:rsid w:val="00456710"/>
    <w:rsid w:val="004569A0"/>
    <w:rsid w:val="00461B61"/>
    <w:rsid w:val="00462465"/>
    <w:rsid w:val="00464F63"/>
    <w:rsid w:val="00470F3D"/>
    <w:rsid w:val="0047195B"/>
    <w:rsid w:val="00475730"/>
    <w:rsid w:val="00476B62"/>
    <w:rsid w:val="004772E6"/>
    <w:rsid w:val="0048056B"/>
    <w:rsid w:val="00487BD5"/>
    <w:rsid w:val="004934BF"/>
    <w:rsid w:val="0049612D"/>
    <w:rsid w:val="004B0B31"/>
    <w:rsid w:val="004B3E91"/>
    <w:rsid w:val="004B6791"/>
    <w:rsid w:val="004C7FE3"/>
    <w:rsid w:val="004D30BC"/>
    <w:rsid w:val="004D4E8D"/>
    <w:rsid w:val="004E16C7"/>
    <w:rsid w:val="004E4709"/>
    <w:rsid w:val="004E78E7"/>
    <w:rsid w:val="004E7C48"/>
    <w:rsid w:val="004E7F76"/>
    <w:rsid w:val="004F2F13"/>
    <w:rsid w:val="0050059B"/>
    <w:rsid w:val="00501770"/>
    <w:rsid w:val="00501859"/>
    <w:rsid w:val="005025CE"/>
    <w:rsid w:val="0050263E"/>
    <w:rsid w:val="00512CE4"/>
    <w:rsid w:val="005141A0"/>
    <w:rsid w:val="00522E51"/>
    <w:rsid w:val="005236D5"/>
    <w:rsid w:val="005278FE"/>
    <w:rsid w:val="00531A26"/>
    <w:rsid w:val="00532BD6"/>
    <w:rsid w:val="00533200"/>
    <w:rsid w:val="005367C7"/>
    <w:rsid w:val="00536EE6"/>
    <w:rsid w:val="00540F70"/>
    <w:rsid w:val="00552E53"/>
    <w:rsid w:val="00554AB8"/>
    <w:rsid w:val="00554CC1"/>
    <w:rsid w:val="0055616D"/>
    <w:rsid w:val="0056010E"/>
    <w:rsid w:val="0056405F"/>
    <w:rsid w:val="00571A00"/>
    <w:rsid w:val="00572298"/>
    <w:rsid w:val="00577E13"/>
    <w:rsid w:val="005817EF"/>
    <w:rsid w:val="0058276E"/>
    <w:rsid w:val="00584AD9"/>
    <w:rsid w:val="00586EFE"/>
    <w:rsid w:val="005919F6"/>
    <w:rsid w:val="00594FB9"/>
    <w:rsid w:val="005950FB"/>
    <w:rsid w:val="005A1874"/>
    <w:rsid w:val="005A3096"/>
    <w:rsid w:val="005A3F0B"/>
    <w:rsid w:val="005A5B9B"/>
    <w:rsid w:val="005B57CB"/>
    <w:rsid w:val="005C0E63"/>
    <w:rsid w:val="005C3C38"/>
    <w:rsid w:val="005C49BC"/>
    <w:rsid w:val="005C718D"/>
    <w:rsid w:val="005D1258"/>
    <w:rsid w:val="005D18FE"/>
    <w:rsid w:val="005D2763"/>
    <w:rsid w:val="005E4074"/>
    <w:rsid w:val="005E4374"/>
    <w:rsid w:val="005E4E3C"/>
    <w:rsid w:val="005E73B6"/>
    <w:rsid w:val="005E78E5"/>
    <w:rsid w:val="005F12DD"/>
    <w:rsid w:val="005F208A"/>
    <w:rsid w:val="005F328B"/>
    <w:rsid w:val="005F39C5"/>
    <w:rsid w:val="005F7BEA"/>
    <w:rsid w:val="00613262"/>
    <w:rsid w:val="006227DD"/>
    <w:rsid w:val="00623675"/>
    <w:rsid w:val="00630B4A"/>
    <w:rsid w:val="00631B8C"/>
    <w:rsid w:val="00634AFF"/>
    <w:rsid w:val="00636CFB"/>
    <w:rsid w:val="00637A90"/>
    <w:rsid w:val="00642205"/>
    <w:rsid w:val="00646F25"/>
    <w:rsid w:val="006513C5"/>
    <w:rsid w:val="00653479"/>
    <w:rsid w:val="006540B7"/>
    <w:rsid w:val="006607DF"/>
    <w:rsid w:val="00661993"/>
    <w:rsid w:val="00672E99"/>
    <w:rsid w:val="00674292"/>
    <w:rsid w:val="006769B5"/>
    <w:rsid w:val="006805C2"/>
    <w:rsid w:val="00685F2D"/>
    <w:rsid w:val="00690DD5"/>
    <w:rsid w:val="006947AB"/>
    <w:rsid w:val="006A438C"/>
    <w:rsid w:val="006A7843"/>
    <w:rsid w:val="006A7E99"/>
    <w:rsid w:val="006B36E5"/>
    <w:rsid w:val="006B46A4"/>
    <w:rsid w:val="006B7030"/>
    <w:rsid w:val="006B7293"/>
    <w:rsid w:val="006B7AB8"/>
    <w:rsid w:val="006C09B4"/>
    <w:rsid w:val="006C312B"/>
    <w:rsid w:val="006D4394"/>
    <w:rsid w:val="006E42C5"/>
    <w:rsid w:val="006F74B0"/>
    <w:rsid w:val="00704939"/>
    <w:rsid w:val="00704D5B"/>
    <w:rsid w:val="00705351"/>
    <w:rsid w:val="007060CE"/>
    <w:rsid w:val="00710089"/>
    <w:rsid w:val="00721FDF"/>
    <w:rsid w:val="00725634"/>
    <w:rsid w:val="0072633C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2229"/>
    <w:rsid w:val="007835FD"/>
    <w:rsid w:val="0078417F"/>
    <w:rsid w:val="007874BB"/>
    <w:rsid w:val="00791C40"/>
    <w:rsid w:val="00793CFB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F6996"/>
    <w:rsid w:val="007F6D48"/>
    <w:rsid w:val="008040D9"/>
    <w:rsid w:val="008108DC"/>
    <w:rsid w:val="0081254B"/>
    <w:rsid w:val="00812D9E"/>
    <w:rsid w:val="00812EAC"/>
    <w:rsid w:val="00815D18"/>
    <w:rsid w:val="008234CB"/>
    <w:rsid w:val="0082644D"/>
    <w:rsid w:val="00832CB5"/>
    <w:rsid w:val="00835707"/>
    <w:rsid w:val="00835F47"/>
    <w:rsid w:val="008424C0"/>
    <w:rsid w:val="00845BC8"/>
    <w:rsid w:val="0084746E"/>
    <w:rsid w:val="00851B0A"/>
    <w:rsid w:val="00853B8C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15B6"/>
    <w:rsid w:val="008A31A5"/>
    <w:rsid w:val="008A4EBB"/>
    <w:rsid w:val="008B41E3"/>
    <w:rsid w:val="008B5CAC"/>
    <w:rsid w:val="008C08A0"/>
    <w:rsid w:val="008C2344"/>
    <w:rsid w:val="008C28B4"/>
    <w:rsid w:val="008C3BA8"/>
    <w:rsid w:val="008C4A68"/>
    <w:rsid w:val="008C521D"/>
    <w:rsid w:val="008C7F66"/>
    <w:rsid w:val="008D4910"/>
    <w:rsid w:val="008D731A"/>
    <w:rsid w:val="008D78EF"/>
    <w:rsid w:val="008E2F14"/>
    <w:rsid w:val="008E5D01"/>
    <w:rsid w:val="008E655D"/>
    <w:rsid w:val="008F3883"/>
    <w:rsid w:val="008F574D"/>
    <w:rsid w:val="008F5D82"/>
    <w:rsid w:val="00904237"/>
    <w:rsid w:val="00910E16"/>
    <w:rsid w:val="00917623"/>
    <w:rsid w:val="00917877"/>
    <w:rsid w:val="0092165D"/>
    <w:rsid w:val="00921B0E"/>
    <w:rsid w:val="00921CB4"/>
    <w:rsid w:val="00923FB8"/>
    <w:rsid w:val="009277DD"/>
    <w:rsid w:val="0093165D"/>
    <w:rsid w:val="00931DF9"/>
    <w:rsid w:val="0093340C"/>
    <w:rsid w:val="00933BC4"/>
    <w:rsid w:val="009401F3"/>
    <w:rsid w:val="009430F7"/>
    <w:rsid w:val="0094519A"/>
    <w:rsid w:val="009464BF"/>
    <w:rsid w:val="00947254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60AE"/>
    <w:rsid w:val="00990E56"/>
    <w:rsid w:val="00991EBD"/>
    <w:rsid w:val="009923C2"/>
    <w:rsid w:val="009936B7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1D5F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071"/>
    <w:rsid w:val="00A14422"/>
    <w:rsid w:val="00A21DFD"/>
    <w:rsid w:val="00A33CAC"/>
    <w:rsid w:val="00A37C59"/>
    <w:rsid w:val="00A433E2"/>
    <w:rsid w:val="00A44151"/>
    <w:rsid w:val="00A46B60"/>
    <w:rsid w:val="00A474BA"/>
    <w:rsid w:val="00A54D40"/>
    <w:rsid w:val="00A60463"/>
    <w:rsid w:val="00A71E97"/>
    <w:rsid w:val="00A86ADA"/>
    <w:rsid w:val="00A91D97"/>
    <w:rsid w:val="00A96258"/>
    <w:rsid w:val="00A967F7"/>
    <w:rsid w:val="00A974BF"/>
    <w:rsid w:val="00AA0D98"/>
    <w:rsid w:val="00AA29AA"/>
    <w:rsid w:val="00AB3572"/>
    <w:rsid w:val="00AB5BE4"/>
    <w:rsid w:val="00AB6DD9"/>
    <w:rsid w:val="00AB71BA"/>
    <w:rsid w:val="00AB7F62"/>
    <w:rsid w:val="00AC0669"/>
    <w:rsid w:val="00AC17B9"/>
    <w:rsid w:val="00AD307B"/>
    <w:rsid w:val="00AE1952"/>
    <w:rsid w:val="00AE43D2"/>
    <w:rsid w:val="00AE5AD6"/>
    <w:rsid w:val="00AE7DC5"/>
    <w:rsid w:val="00AE7F8C"/>
    <w:rsid w:val="00AF037F"/>
    <w:rsid w:val="00AF2A99"/>
    <w:rsid w:val="00AF3950"/>
    <w:rsid w:val="00AF64C7"/>
    <w:rsid w:val="00B00987"/>
    <w:rsid w:val="00B0160E"/>
    <w:rsid w:val="00B0170B"/>
    <w:rsid w:val="00B0321F"/>
    <w:rsid w:val="00B1096B"/>
    <w:rsid w:val="00B11F3F"/>
    <w:rsid w:val="00B15163"/>
    <w:rsid w:val="00B20393"/>
    <w:rsid w:val="00B24737"/>
    <w:rsid w:val="00B24EF8"/>
    <w:rsid w:val="00B306AF"/>
    <w:rsid w:val="00B32A4A"/>
    <w:rsid w:val="00B35C1B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15CC"/>
    <w:rsid w:val="00B86429"/>
    <w:rsid w:val="00B87654"/>
    <w:rsid w:val="00B87D7E"/>
    <w:rsid w:val="00B92D39"/>
    <w:rsid w:val="00BA0671"/>
    <w:rsid w:val="00BA1148"/>
    <w:rsid w:val="00BA3EF7"/>
    <w:rsid w:val="00BA4995"/>
    <w:rsid w:val="00BA6EB1"/>
    <w:rsid w:val="00BA7A07"/>
    <w:rsid w:val="00BB08BD"/>
    <w:rsid w:val="00BB6989"/>
    <w:rsid w:val="00BB7EE9"/>
    <w:rsid w:val="00BC104E"/>
    <w:rsid w:val="00BC14F8"/>
    <w:rsid w:val="00BC26FA"/>
    <w:rsid w:val="00BC3786"/>
    <w:rsid w:val="00BC436B"/>
    <w:rsid w:val="00BD500F"/>
    <w:rsid w:val="00BD6A63"/>
    <w:rsid w:val="00BE2481"/>
    <w:rsid w:val="00BF1985"/>
    <w:rsid w:val="00BF2955"/>
    <w:rsid w:val="00C01505"/>
    <w:rsid w:val="00C05339"/>
    <w:rsid w:val="00C118D7"/>
    <w:rsid w:val="00C13481"/>
    <w:rsid w:val="00C13AA8"/>
    <w:rsid w:val="00C20E9A"/>
    <w:rsid w:val="00C2298E"/>
    <w:rsid w:val="00C249BC"/>
    <w:rsid w:val="00C31681"/>
    <w:rsid w:val="00C3239F"/>
    <w:rsid w:val="00C3464D"/>
    <w:rsid w:val="00C36D7B"/>
    <w:rsid w:val="00C50A54"/>
    <w:rsid w:val="00C50BDA"/>
    <w:rsid w:val="00C51B2C"/>
    <w:rsid w:val="00C51F22"/>
    <w:rsid w:val="00C54904"/>
    <w:rsid w:val="00C639A9"/>
    <w:rsid w:val="00C65093"/>
    <w:rsid w:val="00C82CA2"/>
    <w:rsid w:val="00C843BC"/>
    <w:rsid w:val="00C86991"/>
    <w:rsid w:val="00C8774D"/>
    <w:rsid w:val="00C94B5F"/>
    <w:rsid w:val="00C95D9D"/>
    <w:rsid w:val="00C97A31"/>
    <w:rsid w:val="00CA07DF"/>
    <w:rsid w:val="00CB2007"/>
    <w:rsid w:val="00CC7B27"/>
    <w:rsid w:val="00CD6B04"/>
    <w:rsid w:val="00CD7530"/>
    <w:rsid w:val="00CD7684"/>
    <w:rsid w:val="00CE1C60"/>
    <w:rsid w:val="00CE22C9"/>
    <w:rsid w:val="00CE383B"/>
    <w:rsid w:val="00CF081A"/>
    <w:rsid w:val="00CF138B"/>
    <w:rsid w:val="00CF1A14"/>
    <w:rsid w:val="00CF2615"/>
    <w:rsid w:val="00CF2ABE"/>
    <w:rsid w:val="00CF4E9A"/>
    <w:rsid w:val="00CF68E6"/>
    <w:rsid w:val="00D03055"/>
    <w:rsid w:val="00D0495D"/>
    <w:rsid w:val="00D0635C"/>
    <w:rsid w:val="00D0699A"/>
    <w:rsid w:val="00D213BD"/>
    <w:rsid w:val="00D22C5C"/>
    <w:rsid w:val="00D31699"/>
    <w:rsid w:val="00D329D4"/>
    <w:rsid w:val="00D35B12"/>
    <w:rsid w:val="00D43BCB"/>
    <w:rsid w:val="00D45AAC"/>
    <w:rsid w:val="00D53813"/>
    <w:rsid w:val="00D57B2C"/>
    <w:rsid w:val="00D6078F"/>
    <w:rsid w:val="00D650ED"/>
    <w:rsid w:val="00D734AF"/>
    <w:rsid w:val="00D75220"/>
    <w:rsid w:val="00D7546B"/>
    <w:rsid w:val="00D860DB"/>
    <w:rsid w:val="00D93985"/>
    <w:rsid w:val="00D97C26"/>
    <w:rsid w:val="00D97C90"/>
    <w:rsid w:val="00DA057B"/>
    <w:rsid w:val="00DA249C"/>
    <w:rsid w:val="00DA2CB7"/>
    <w:rsid w:val="00DB5592"/>
    <w:rsid w:val="00DC42AA"/>
    <w:rsid w:val="00DC7925"/>
    <w:rsid w:val="00DD0E11"/>
    <w:rsid w:val="00DD1EBB"/>
    <w:rsid w:val="00DD7E87"/>
    <w:rsid w:val="00DE3421"/>
    <w:rsid w:val="00DE56DD"/>
    <w:rsid w:val="00DF3D08"/>
    <w:rsid w:val="00DF46D9"/>
    <w:rsid w:val="00E0460F"/>
    <w:rsid w:val="00E07D37"/>
    <w:rsid w:val="00E17402"/>
    <w:rsid w:val="00E20156"/>
    <w:rsid w:val="00E22241"/>
    <w:rsid w:val="00E22C07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82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975D7"/>
    <w:rsid w:val="00EA131D"/>
    <w:rsid w:val="00EA6353"/>
    <w:rsid w:val="00EB0559"/>
    <w:rsid w:val="00EC4CE1"/>
    <w:rsid w:val="00EC65CA"/>
    <w:rsid w:val="00ED1B20"/>
    <w:rsid w:val="00ED20A6"/>
    <w:rsid w:val="00ED229D"/>
    <w:rsid w:val="00ED4BBD"/>
    <w:rsid w:val="00EE4F5C"/>
    <w:rsid w:val="00EE5B08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4593"/>
    <w:rsid w:val="00F47C01"/>
    <w:rsid w:val="00F5038E"/>
    <w:rsid w:val="00F5218F"/>
    <w:rsid w:val="00F77BEC"/>
    <w:rsid w:val="00F83BEE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4C81"/>
    <w:rsid w:val="00FC6509"/>
    <w:rsid w:val="00FC6B6C"/>
    <w:rsid w:val="00FD297A"/>
    <w:rsid w:val="00FD4BCF"/>
    <w:rsid w:val="00FD5386"/>
    <w:rsid w:val="00FD6D03"/>
    <w:rsid w:val="00FE1986"/>
    <w:rsid w:val="00FE1B06"/>
    <w:rsid w:val="00FE2258"/>
    <w:rsid w:val="00FE2E1C"/>
    <w:rsid w:val="00FE3AFB"/>
    <w:rsid w:val="00FE4536"/>
    <w:rsid w:val="00FE6115"/>
    <w:rsid w:val="00FE71D6"/>
    <w:rsid w:val="00FF2478"/>
    <w:rsid w:val="00FF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02A74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A4915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la-nostra-collaborazione-con-banco-alimentar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31589F-67EC-4E29-8DB6-0C7F30805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</cp:revision>
  <cp:lastPrinted>2023-03-17T08:15:00Z</cp:lastPrinted>
  <dcterms:created xsi:type="dcterms:W3CDTF">2023-07-06T13:34:00Z</dcterms:created>
  <dcterms:modified xsi:type="dcterms:W3CDTF">2023-07-07T06:49:00Z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